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D1B1" w14:textId="60B3B6F9" w:rsidR="00C33C2E" w:rsidRPr="00C0577E" w:rsidRDefault="00306DBC" w:rsidP="00C33C2E">
      <w:pPr>
        <w:ind w:left="-450" w:right="-547"/>
        <w:jc w:val="center"/>
        <w:rPr>
          <w:rFonts w:asciiTheme="majorHAnsi" w:hAnsiTheme="majorHAnsi" w:cs="Calibri"/>
          <w:b/>
          <w:caps/>
          <w:color w:val="404040" w:themeColor="text1" w:themeTint="BF"/>
          <w:sz w:val="28"/>
          <w:szCs w:val="28"/>
        </w:rPr>
      </w:pPr>
      <w:r>
        <w:rPr>
          <w:rFonts w:asciiTheme="majorHAnsi" w:hAnsiTheme="majorHAnsi"/>
          <w:noProof/>
        </w:rPr>
        <mc:AlternateContent>
          <mc:Choice Requires="wps">
            <w:drawing>
              <wp:anchor distT="0" distB="0" distL="114300" distR="114300" simplePos="0" relativeHeight="251687936" behindDoc="0" locked="0" layoutInCell="1" allowOverlap="1" wp14:anchorId="697F52B5" wp14:editId="54B5C08F">
                <wp:simplePos x="0" y="0"/>
                <wp:positionH relativeFrom="column">
                  <wp:posOffset>50799</wp:posOffset>
                </wp:positionH>
                <wp:positionV relativeFrom="paragraph">
                  <wp:posOffset>-457200</wp:posOffset>
                </wp:positionV>
                <wp:extent cx="6744335"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443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389145" w14:textId="74BC5799" w:rsidR="00306DBC" w:rsidRPr="00306DBC" w:rsidRDefault="00306DBC" w:rsidP="00306DBC">
                            <w:pPr>
                              <w:jc w:val="center"/>
                              <w:rPr>
                                <w:rFonts w:ascii="Avenir Black" w:hAnsi="Avenir Black"/>
                                <w:b/>
                                <w:bCs/>
                                <w:color w:val="FFFFFF" w:themeColor="background1"/>
                                <w:sz w:val="48"/>
                                <w:szCs w:val="48"/>
                              </w:rPr>
                            </w:pPr>
                            <w:r w:rsidRPr="00306DBC">
                              <w:rPr>
                                <w:rFonts w:ascii="Avenir Black" w:hAnsi="Avenir Black"/>
                                <w:b/>
                                <w:bCs/>
                                <w:color w:val="FFFFFF" w:themeColor="background1"/>
                                <w:sz w:val="48"/>
                                <w:szCs w:val="48"/>
                              </w:rPr>
                              <w:t>CHOOSE TO 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F52B5" id="_x0000_t202" coordsize="21600,21600" o:spt="202" path="m,l,21600r21600,l21600,xe">
                <v:stroke joinstyle="miter"/>
                <v:path gradientshapeok="t" o:connecttype="rect"/>
              </v:shapetype>
              <v:shape id="Text Box 13" o:spid="_x0000_s1026" type="#_x0000_t202" style="position:absolute;left:0;text-align:left;margin-left:4pt;margin-top:-36pt;width:531.05pt;height:3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" filled="f" stroked="f">
                <v:textbox>
                  <w:txbxContent>
                    <w:p w14:paraId="47389145" w14:textId="74BC5799" w:rsidR="00306DBC" w:rsidRPr="00306DBC" w:rsidRDefault="00306DBC" w:rsidP="00306DBC">
                      <w:pPr>
                        <w:jc w:val="center"/>
                        <w:rPr>
                          <w:rFonts w:ascii="Avenir Black" w:hAnsi="Avenir Black"/>
                          <w:b/>
                          <w:bCs/>
                          <w:color w:val="FFFFFF" w:themeColor="background1"/>
                          <w:sz w:val="48"/>
                          <w:szCs w:val="48"/>
                        </w:rPr>
                      </w:pPr>
                      <w:r w:rsidRPr="00306DBC">
                        <w:rPr>
                          <w:rFonts w:ascii="Avenir Black" w:hAnsi="Avenir Black"/>
                          <w:b/>
                          <w:bCs/>
                          <w:color w:val="FFFFFF" w:themeColor="background1"/>
                          <w:sz w:val="48"/>
                          <w:szCs w:val="48"/>
                        </w:rPr>
                        <w:t>CHOOSE TO INCLUDE</w:t>
                      </w:r>
                    </w:p>
                  </w:txbxContent>
                </v:textbox>
              </v:shape>
            </w:pict>
          </mc:Fallback>
        </mc:AlternateContent>
      </w:r>
      <w:r w:rsidR="00D526B3" w:rsidRPr="00C0577E">
        <w:rPr>
          <w:rFonts w:asciiTheme="majorHAnsi" w:hAnsiTheme="majorHAnsi"/>
          <w:noProof/>
        </w:rPr>
        <w:drawing>
          <wp:anchor distT="0" distB="0" distL="114300" distR="114300" simplePos="0" relativeHeight="251663360" behindDoc="0" locked="0" layoutInCell="1" allowOverlap="1" wp14:anchorId="1A0CCAF0" wp14:editId="6029D91C">
            <wp:simplePos x="0" y="0"/>
            <wp:positionH relativeFrom="column">
              <wp:posOffset>101600</wp:posOffset>
            </wp:positionH>
            <wp:positionV relativeFrom="paragraph">
              <wp:posOffset>-477097</wp:posOffset>
            </wp:positionV>
            <wp:extent cx="1078865" cy="4660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466090"/>
                    </a:xfrm>
                    <a:prstGeom prst="rect">
                      <a:avLst/>
                    </a:prstGeom>
                    <a:noFill/>
                    <a:extLst/>
                  </pic:spPr>
                </pic:pic>
              </a:graphicData>
            </a:graphic>
            <wp14:sizeRelH relativeFrom="margin">
              <wp14:pctWidth>0</wp14:pctWidth>
            </wp14:sizeRelH>
            <wp14:sizeRelV relativeFrom="margin">
              <wp14:pctHeight>0</wp14:pctHeight>
            </wp14:sizeRelV>
          </wp:anchor>
        </w:drawing>
      </w:r>
      <w:r w:rsidR="00C33C2E" w:rsidRPr="00C0577E">
        <w:rPr>
          <w:rFonts w:asciiTheme="majorHAnsi" w:hAnsiTheme="majorHAnsi"/>
          <w:noProof/>
        </w:rPr>
        <mc:AlternateContent>
          <mc:Choice Requires="wps">
            <w:drawing>
              <wp:anchor distT="0" distB="0" distL="114300" distR="114300" simplePos="0" relativeHeight="251661312" behindDoc="0" locked="0" layoutInCell="1" allowOverlap="1" wp14:anchorId="68668422" wp14:editId="5F7FC427">
                <wp:simplePos x="0" y="0"/>
                <wp:positionH relativeFrom="column">
                  <wp:posOffset>-313267</wp:posOffset>
                </wp:positionH>
                <wp:positionV relativeFrom="paragraph">
                  <wp:posOffset>-558800</wp:posOffset>
                </wp:positionV>
                <wp:extent cx="8078894" cy="658495"/>
                <wp:effectExtent l="0" t="0" r="0" b="190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8894" cy="658495"/>
                        </a:xfrm>
                        <a:custGeom>
                          <a:avLst/>
                          <a:gdLst>
                            <a:gd name="T0" fmla="+- 0 12960 1980"/>
                            <a:gd name="T1" fmla="*/ T0 w 10980"/>
                            <a:gd name="T2" fmla="+- 0 432 432"/>
                            <a:gd name="T3" fmla="*/ 432 h 1037"/>
                            <a:gd name="T4" fmla="+- 0 2486 1980"/>
                            <a:gd name="T5" fmla="*/ T4 w 10980"/>
                            <a:gd name="T6" fmla="+- 0 432 432"/>
                            <a:gd name="T7" fmla="*/ 432 h 1037"/>
                            <a:gd name="T8" fmla="+- 0 1980 1980"/>
                            <a:gd name="T9" fmla="*/ T8 w 10980"/>
                            <a:gd name="T10" fmla="+- 0 1469 432"/>
                            <a:gd name="T11" fmla="*/ 1469 h 1037"/>
                            <a:gd name="T12" fmla="+- 0 12960 1980"/>
                            <a:gd name="T13" fmla="*/ T12 w 10980"/>
                            <a:gd name="T14" fmla="+- 0 1469 432"/>
                            <a:gd name="T15" fmla="*/ 1469 h 1037"/>
                            <a:gd name="T16" fmla="+- 0 12960 1980"/>
                            <a:gd name="T17" fmla="*/ T16 w 10980"/>
                            <a:gd name="T18" fmla="+- 0 432 432"/>
                            <a:gd name="T19" fmla="*/ 432 h 1037"/>
                          </a:gdLst>
                          <a:ahLst/>
                          <a:cxnLst>
                            <a:cxn ang="0">
                              <a:pos x="T1" y="T3"/>
                            </a:cxn>
                            <a:cxn ang="0">
                              <a:pos x="T5" y="T7"/>
                            </a:cxn>
                            <a:cxn ang="0">
                              <a:pos x="T9" y="T11"/>
                            </a:cxn>
                            <a:cxn ang="0">
                              <a:pos x="T13" y="T15"/>
                            </a:cxn>
                            <a:cxn ang="0">
                              <a:pos x="T17" y="T19"/>
                            </a:cxn>
                          </a:cxnLst>
                          <a:rect l="0" t="0" r="r" b="b"/>
                          <a:pathLst>
                            <a:path w="10980" h="1037">
                              <a:moveTo>
                                <a:pt x="10980" y="0"/>
                              </a:moveTo>
                              <a:lnTo>
                                <a:pt x="506" y="0"/>
                              </a:lnTo>
                              <a:lnTo>
                                <a:pt x="0" y="1037"/>
                              </a:lnTo>
                              <a:lnTo>
                                <a:pt x="10980" y="1037"/>
                              </a:lnTo>
                              <a:lnTo>
                                <a:pt x="10980" y="0"/>
                              </a:lnTo>
                              <a:close/>
                            </a:path>
                          </a:pathLst>
                        </a:custGeom>
                        <a:solidFill>
                          <a:srgbClr val="D000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mo="http://schemas.microsoft.com/office/mac/office/2008/main" xmlns:mv="urn:schemas-microsoft-com:mac:vml">
            <w:pict>
              <v:shape w14:anchorId="023E3B0D" id="Freeform 5" o:spid="_x0000_s1026" style="position:absolute;margin-left:-24.65pt;margin-top:-43.95pt;width:636.15pt;height:5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980,10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" path="m10980,0l506,,,1037,10980,1037,10980,0xe" fillcolor="#d0001d" stroked="f">
                <v:path arrowok="t" o:connecttype="custom" o:connectlocs="8078894,274320;372306,274320;0,932815;8078894,932815;8078894,274320" o:connectangles="0,0,0,0,0"/>
              </v:shape>
            </w:pict>
          </mc:Fallback>
        </mc:AlternateContent>
      </w:r>
    </w:p>
    <w:p w14:paraId="240B3186" w14:textId="77777777" w:rsidR="00306DBC" w:rsidRPr="00306DBC" w:rsidRDefault="00306DBC" w:rsidP="00A430A6">
      <w:pPr>
        <w:rPr>
          <w:rFonts w:ascii="Avenir Book" w:hAnsi="Avenir Book"/>
          <w:color w:val="404040" w:themeColor="text1" w:themeTint="BF"/>
        </w:rPr>
      </w:pPr>
    </w:p>
    <w:p w14:paraId="429A84C6" w14:textId="3CE48396" w:rsidR="00306DBC" w:rsidRDefault="00306DBC" w:rsidP="00306DBC">
      <w:pPr>
        <w:jc w:val="center"/>
        <w:rPr>
          <w:rFonts w:ascii="Avenir Book" w:hAnsi="Avenir Book"/>
          <w:color w:val="404040" w:themeColor="text1" w:themeTint="BF"/>
        </w:rPr>
      </w:pPr>
      <w:r w:rsidRPr="00306DBC">
        <w:rPr>
          <w:rFonts w:ascii="Avenir Book" w:hAnsi="Avenir Book"/>
          <w:color w:val="404040" w:themeColor="text1" w:themeTint="BF"/>
        </w:rPr>
        <w:t>Unify Youth to Create an Inclusion Revolution</w:t>
      </w:r>
    </w:p>
    <w:p w14:paraId="19A791A6" w14:textId="77777777" w:rsidR="00A430A6" w:rsidRPr="00306DBC" w:rsidRDefault="00A430A6" w:rsidP="00306DBC">
      <w:pPr>
        <w:jc w:val="center"/>
        <w:rPr>
          <w:rFonts w:ascii="Avenir Book" w:hAnsi="Avenir Book" w:cs="Calibri"/>
          <w:color w:val="404040" w:themeColor="text1" w:themeTint="BF"/>
          <w:sz w:val="32"/>
          <w:szCs w:val="32"/>
        </w:rPr>
      </w:pPr>
    </w:p>
    <w:p w14:paraId="5E6EB023" w14:textId="4C8B3A30" w:rsidR="00C33C2E" w:rsidRPr="00306DBC" w:rsidRDefault="00306DBC" w:rsidP="00A430A6">
      <w:pPr>
        <w:tabs>
          <w:tab w:val="left" w:pos="8232"/>
        </w:tabs>
        <w:rPr>
          <w:rFonts w:asciiTheme="majorHAnsi" w:hAnsiTheme="majorHAnsi" w:cs="Calibri"/>
          <w:color w:val="404040" w:themeColor="text1" w:themeTint="BF"/>
          <w:sz w:val="32"/>
          <w:szCs w:val="32"/>
        </w:rPr>
      </w:pPr>
      <w:r w:rsidRPr="00306DBC">
        <w:rPr>
          <w:rFonts w:asciiTheme="majorHAnsi" w:hAnsiTheme="majorHAnsi" w:cs="Calibri"/>
          <w:b/>
          <w:noProof/>
          <w:color w:val="404040" w:themeColor="text1" w:themeTint="BF"/>
          <w:sz w:val="28"/>
          <w:szCs w:val="28"/>
        </w:rPr>
        <mc:AlternateContent>
          <mc:Choice Requires="wps">
            <w:drawing>
              <wp:anchor distT="0" distB="0" distL="114300" distR="114300" simplePos="0" relativeHeight="251659264" behindDoc="0" locked="0" layoutInCell="1" allowOverlap="1" wp14:anchorId="57682361" wp14:editId="33CBC8DF">
                <wp:simplePos x="0" y="0"/>
                <wp:positionH relativeFrom="column">
                  <wp:posOffset>52070</wp:posOffset>
                </wp:positionH>
                <wp:positionV relativeFrom="paragraph">
                  <wp:posOffset>58208</wp:posOffset>
                </wp:positionV>
                <wp:extent cx="6007735" cy="0"/>
                <wp:effectExtent l="0" t="19050" r="31115" b="19050"/>
                <wp:wrapNone/>
                <wp:docPr id="5" name="Straight Connector 5"/>
                <wp:cNvGraphicFramePr/>
                <a:graphic xmlns:a="http://schemas.openxmlformats.org/drawingml/2006/main">
                  <a:graphicData uri="http://schemas.microsoft.com/office/word/2010/wordprocessingShape">
                    <wps:wsp>
                      <wps:cNvCnPr/>
                      <wps:spPr>
                        <a:xfrm flipV="1">
                          <a:off x="0" y="0"/>
                          <a:ext cx="6007735"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D04300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6pt" to="477.15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" strokecolor="black [3213]" strokeweight="2.75pt">
                <v:stroke joinstyle="miter"/>
              </v:line>
            </w:pict>
          </mc:Fallback>
        </mc:AlternateContent>
      </w:r>
      <w:r w:rsidR="00C33C2E" w:rsidRPr="00306DBC">
        <w:rPr>
          <w:rFonts w:asciiTheme="majorHAnsi" w:hAnsiTheme="majorHAnsi" w:cs="Calibri"/>
          <w:color w:val="404040" w:themeColor="text1" w:themeTint="BF"/>
          <w:sz w:val="32"/>
          <w:szCs w:val="32"/>
        </w:rPr>
        <w:t xml:space="preserve"> </w:t>
      </w:r>
      <w:r w:rsidR="00A430A6">
        <w:rPr>
          <w:rFonts w:asciiTheme="majorHAnsi" w:hAnsiTheme="majorHAnsi" w:cs="Calibri"/>
          <w:color w:val="404040" w:themeColor="text1" w:themeTint="BF"/>
          <w:sz w:val="32"/>
          <w:szCs w:val="32"/>
        </w:rPr>
        <w:tab/>
      </w:r>
    </w:p>
    <w:p w14:paraId="6042CEFA" w14:textId="50514230" w:rsidR="005D355F" w:rsidRPr="00306DBC" w:rsidRDefault="005D355F" w:rsidP="002C1039">
      <w:pPr>
        <w:spacing w:after="160" w:line="252" w:lineRule="auto"/>
        <w:contextualSpacing/>
        <w:rPr>
          <w:rFonts w:asciiTheme="majorHAnsi" w:hAnsiTheme="majorHAnsi"/>
          <w:color w:val="404040" w:themeColor="text1" w:themeTint="BF"/>
          <w:sz w:val="22"/>
          <w:szCs w:val="22"/>
        </w:rPr>
      </w:pPr>
    </w:p>
    <w:p w14:paraId="371192B4" w14:textId="7D844CDE" w:rsidR="00DA635A" w:rsidRPr="00306DBC" w:rsidRDefault="00F825F6"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t>With a</w:t>
      </w:r>
      <w:r w:rsidR="00055F14" w:rsidRPr="00306DBC">
        <w:rPr>
          <w:rFonts w:ascii="Avenir Book" w:hAnsi="Avenir Book"/>
          <w:color w:val="404040" w:themeColor="text1" w:themeTint="BF"/>
        </w:rPr>
        <w:t>pproximately half of the world’s population</w:t>
      </w:r>
      <w:r w:rsidR="00492CEB" w:rsidRPr="00306DBC">
        <w:rPr>
          <w:rFonts w:ascii="Avenir Book" w:hAnsi="Avenir Book"/>
          <w:color w:val="404040" w:themeColor="text1" w:themeTint="BF"/>
        </w:rPr>
        <w:t xml:space="preserve"> under the age of 25</w:t>
      </w:r>
      <w:r w:rsidR="00055F14" w:rsidRPr="00306DBC">
        <w:rPr>
          <w:rFonts w:ascii="Avenir Book" w:hAnsi="Avenir Book"/>
          <w:color w:val="404040" w:themeColor="text1" w:themeTint="BF"/>
        </w:rPr>
        <w:t xml:space="preserve">, young people </w:t>
      </w:r>
      <w:r w:rsidR="006843A2" w:rsidRPr="00306DBC">
        <w:rPr>
          <w:rFonts w:ascii="Avenir Book" w:hAnsi="Avenir Book"/>
          <w:color w:val="404040" w:themeColor="text1" w:themeTint="BF"/>
        </w:rPr>
        <w:t xml:space="preserve">are critical to addressing </w:t>
      </w:r>
      <w:r w:rsidRPr="00306DBC">
        <w:rPr>
          <w:rFonts w:ascii="Avenir Book" w:hAnsi="Avenir Book"/>
          <w:color w:val="404040" w:themeColor="text1" w:themeTint="BF"/>
        </w:rPr>
        <w:t xml:space="preserve">many </w:t>
      </w:r>
      <w:r w:rsidR="006843A2" w:rsidRPr="00306DBC">
        <w:rPr>
          <w:rFonts w:ascii="Avenir Book" w:hAnsi="Avenir Book"/>
          <w:color w:val="404040" w:themeColor="text1" w:themeTint="BF"/>
        </w:rPr>
        <w:t xml:space="preserve">of society’s most pressing issues. This </w:t>
      </w:r>
      <w:r w:rsidR="00055F14" w:rsidRPr="00306DBC">
        <w:rPr>
          <w:rFonts w:ascii="Avenir Book" w:hAnsi="Avenir Book"/>
          <w:color w:val="404040" w:themeColor="text1" w:themeTint="BF"/>
        </w:rPr>
        <w:t xml:space="preserve">new generation </w:t>
      </w:r>
      <w:r w:rsidR="006843A2" w:rsidRPr="00306DBC">
        <w:rPr>
          <w:rFonts w:ascii="Avenir Book" w:hAnsi="Avenir Book"/>
          <w:color w:val="404040" w:themeColor="text1" w:themeTint="BF"/>
        </w:rPr>
        <w:t xml:space="preserve">brings </w:t>
      </w:r>
      <w:r w:rsidR="00055F14" w:rsidRPr="00306DBC">
        <w:rPr>
          <w:rFonts w:ascii="Avenir Book" w:hAnsi="Avenir Book"/>
          <w:color w:val="404040" w:themeColor="text1" w:themeTint="BF"/>
        </w:rPr>
        <w:t>creativity</w:t>
      </w:r>
      <w:r w:rsidR="006843A2" w:rsidRPr="00306DBC">
        <w:rPr>
          <w:rFonts w:ascii="Avenir Book" w:hAnsi="Avenir Book"/>
          <w:color w:val="404040" w:themeColor="text1" w:themeTint="BF"/>
        </w:rPr>
        <w:t>,</w:t>
      </w:r>
      <w:r w:rsidR="00055F14" w:rsidRPr="00306DBC">
        <w:rPr>
          <w:rFonts w:ascii="Avenir Book" w:hAnsi="Avenir Book"/>
          <w:color w:val="404040" w:themeColor="text1" w:themeTint="BF"/>
        </w:rPr>
        <w:t xml:space="preserve"> energy</w:t>
      </w:r>
      <w:r w:rsidR="00E22723" w:rsidRPr="00306DBC">
        <w:rPr>
          <w:rFonts w:ascii="Avenir Book" w:hAnsi="Avenir Book"/>
          <w:color w:val="404040" w:themeColor="text1" w:themeTint="BF"/>
        </w:rPr>
        <w:t xml:space="preserve"> </w:t>
      </w:r>
      <w:r w:rsidR="006843A2" w:rsidRPr="00306DBC">
        <w:rPr>
          <w:rFonts w:ascii="Avenir Book" w:hAnsi="Avenir Book"/>
          <w:color w:val="404040" w:themeColor="text1" w:themeTint="BF"/>
        </w:rPr>
        <w:t>and an openness to change</w:t>
      </w:r>
      <w:r w:rsidRPr="00306DBC">
        <w:rPr>
          <w:rFonts w:ascii="Avenir Book" w:hAnsi="Avenir Book"/>
          <w:color w:val="404040" w:themeColor="text1" w:themeTint="BF"/>
        </w:rPr>
        <w:t>,</w:t>
      </w:r>
      <w:r w:rsidR="006843A2" w:rsidRPr="00306DBC">
        <w:rPr>
          <w:rFonts w:ascii="Avenir Book" w:hAnsi="Avenir Book"/>
          <w:color w:val="404040" w:themeColor="text1" w:themeTint="BF"/>
        </w:rPr>
        <w:t xml:space="preserve"> and Special Olympics seeks to </w:t>
      </w:r>
      <w:r w:rsidR="00E54038" w:rsidRPr="00306DBC">
        <w:rPr>
          <w:rFonts w:ascii="Avenir Book" w:hAnsi="Avenir Book"/>
          <w:color w:val="404040" w:themeColor="text1" w:themeTint="BF"/>
        </w:rPr>
        <w:t>h</w:t>
      </w:r>
      <w:r w:rsidR="00055F14" w:rsidRPr="00306DBC">
        <w:rPr>
          <w:rFonts w:ascii="Avenir Book" w:hAnsi="Avenir Book"/>
          <w:color w:val="404040" w:themeColor="text1" w:themeTint="BF"/>
        </w:rPr>
        <w:t>arnes</w:t>
      </w:r>
      <w:r w:rsidR="00E22723" w:rsidRPr="00306DBC">
        <w:rPr>
          <w:rFonts w:ascii="Avenir Book" w:hAnsi="Avenir Book"/>
          <w:color w:val="404040" w:themeColor="text1" w:themeTint="BF"/>
        </w:rPr>
        <w:t>s this power</w:t>
      </w:r>
      <w:r w:rsidR="006843A2" w:rsidRPr="00306DBC">
        <w:rPr>
          <w:rFonts w:ascii="Avenir Book" w:hAnsi="Avenir Book"/>
          <w:color w:val="404040" w:themeColor="text1" w:themeTint="BF"/>
        </w:rPr>
        <w:t xml:space="preserve">. </w:t>
      </w:r>
      <w:r w:rsidR="00CE10DE" w:rsidRPr="00306DBC">
        <w:rPr>
          <w:rFonts w:ascii="Avenir Book" w:hAnsi="Avenir Book"/>
          <w:color w:val="404040" w:themeColor="text1" w:themeTint="BF"/>
        </w:rPr>
        <w:t xml:space="preserve"> </w:t>
      </w:r>
      <w:r w:rsidR="006843A2" w:rsidRPr="00306DBC">
        <w:rPr>
          <w:rFonts w:ascii="Avenir Book" w:hAnsi="Avenir Book"/>
          <w:color w:val="404040" w:themeColor="text1" w:themeTint="BF"/>
        </w:rPr>
        <w:t xml:space="preserve">By engaging young people in creating a lifetime of </w:t>
      </w:r>
      <w:r w:rsidR="00610315" w:rsidRPr="00306DBC">
        <w:rPr>
          <w:rFonts w:ascii="Avenir Book" w:hAnsi="Avenir Book"/>
          <w:color w:val="404040" w:themeColor="text1" w:themeTint="BF"/>
        </w:rPr>
        <w:t>inclusion and</w:t>
      </w:r>
      <w:r w:rsidR="006843A2" w:rsidRPr="00306DBC">
        <w:rPr>
          <w:rFonts w:ascii="Avenir Book" w:hAnsi="Avenir Book"/>
          <w:color w:val="404040" w:themeColor="text1" w:themeTint="BF"/>
        </w:rPr>
        <w:t xml:space="preserve"> appreciation for people with differences, Special Olympics can </w:t>
      </w:r>
      <w:r w:rsidRPr="00306DBC">
        <w:rPr>
          <w:rFonts w:ascii="Avenir Book" w:hAnsi="Avenir Book"/>
          <w:color w:val="404040" w:themeColor="text1" w:themeTint="BF"/>
        </w:rPr>
        <w:t>a</w:t>
      </w:r>
      <w:r w:rsidR="006843A2" w:rsidRPr="00306DBC">
        <w:rPr>
          <w:rFonts w:ascii="Avenir Book" w:hAnsi="Avenir Book"/>
          <w:color w:val="404040" w:themeColor="text1" w:themeTint="BF"/>
        </w:rPr>
        <w:t xml:space="preserve">ffect </w:t>
      </w:r>
      <w:r w:rsidR="00E54038" w:rsidRPr="00306DBC">
        <w:rPr>
          <w:rFonts w:ascii="Avenir Book" w:hAnsi="Avenir Book"/>
          <w:color w:val="404040" w:themeColor="text1" w:themeTint="BF"/>
        </w:rPr>
        <w:t xml:space="preserve">massive </w:t>
      </w:r>
      <w:r w:rsidR="00AF3789" w:rsidRPr="00306DBC">
        <w:rPr>
          <w:rFonts w:ascii="Avenir Book" w:hAnsi="Avenir Book"/>
          <w:color w:val="404040" w:themeColor="text1" w:themeTint="BF"/>
        </w:rPr>
        <w:t>change</w:t>
      </w:r>
      <w:r w:rsidR="00E54038" w:rsidRPr="00306DBC">
        <w:rPr>
          <w:rFonts w:ascii="Avenir Book" w:hAnsi="Avenir Book"/>
          <w:color w:val="404040" w:themeColor="text1" w:themeTint="BF"/>
        </w:rPr>
        <w:t>s</w:t>
      </w:r>
      <w:r w:rsidR="00DA635A" w:rsidRPr="00306DBC">
        <w:rPr>
          <w:rFonts w:ascii="Avenir Book" w:hAnsi="Avenir Book"/>
          <w:color w:val="404040" w:themeColor="text1" w:themeTint="BF"/>
        </w:rPr>
        <w:t xml:space="preserve"> to</w:t>
      </w:r>
      <w:r w:rsidR="002C1039" w:rsidRPr="00306DBC">
        <w:rPr>
          <w:rFonts w:ascii="Avenir Book" w:hAnsi="Avenir Book"/>
          <w:color w:val="404040" w:themeColor="text1" w:themeTint="BF"/>
        </w:rPr>
        <w:t xml:space="preserve"> social norms</w:t>
      </w:r>
      <w:r w:rsidR="006843A2" w:rsidRPr="00306DBC">
        <w:rPr>
          <w:rFonts w:ascii="Avenir Book" w:hAnsi="Avenir Book"/>
          <w:color w:val="404040" w:themeColor="text1" w:themeTint="BF"/>
        </w:rPr>
        <w:t xml:space="preserve">. Young people are open to inclusion and they seek to understand and embrace differences. </w:t>
      </w:r>
      <w:r w:rsidR="00DA635A" w:rsidRPr="00306DBC">
        <w:rPr>
          <w:rFonts w:ascii="Avenir Book" w:hAnsi="Avenir Book"/>
          <w:color w:val="404040" w:themeColor="text1" w:themeTint="BF"/>
        </w:rPr>
        <w:t xml:space="preserve">This unified generation is our way forward.   </w:t>
      </w:r>
    </w:p>
    <w:p w14:paraId="2DA48ED1" w14:textId="3F7F1538" w:rsidR="00AF3789" w:rsidRPr="00306DBC" w:rsidRDefault="006843A2"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br/>
      </w:r>
      <w:r w:rsidR="00DA635A" w:rsidRPr="00306DBC">
        <w:rPr>
          <w:rFonts w:ascii="Avenir Book" w:hAnsi="Avenir Book"/>
          <w:color w:val="404040" w:themeColor="text1" w:themeTint="BF"/>
        </w:rPr>
        <w:t>There is a global call to action outlined by the United Nations in the Convention on the Rights of People with Disabilities</w:t>
      </w:r>
      <w:r w:rsidR="00F825F6" w:rsidRPr="00306DBC">
        <w:rPr>
          <w:rFonts w:ascii="Avenir Book" w:hAnsi="Avenir Book"/>
          <w:color w:val="404040" w:themeColor="text1" w:themeTint="BF"/>
        </w:rPr>
        <w:t>,</w:t>
      </w:r>
      <w:r w:rsidR="00DA635A" w:rsidRPr="00306DBC">
        <w:rPr>
          <w:rFonts w:ascii="Avenir Book" w:hAnsi="Avenir Book"/>
          <w:color w:val="404040" w:themeColor="text1" w:themeTint="BF"/>
        </w:rPr>
        <w:t xml:space="preserve"> which calls for the “full and equal enjoyment of all human rights and fundamental freedoms by all persons with disabilities, and to promote respect for their inherent dignity.”</w:t>
      </w:r>
      <w:r w:rsidR="00E22723" w:rsidRPr="00306DBC">
        <w:rPr>
          <w:rFonts w:ascii="Avenir Book" w:hAnsi="Avenir Book"/>
          <w:color w:val="404040" w:themeColor="text1" w:themeTint="BF"/>
        </w:rPr>
        <w:t xml:space="preserve">  </w:t>
      </w:r>
      <w:r w:rsidR="00B779B5" w:rsidRPr="00306DBC">
        <w:rPr>
          <w:rFonts w:ascii="Avenir Book" w:hAnsi="Avenir Book"/>
          <w:color w:val="404040" w:themeColor="text1" w:themeTint="BF"/>
        </w:rPr>
        <w:t xml:space="preserve">As catalysts for change, youth with and without intellectual disabilities are vital owners of </w:t>
      </w:r>
      <w:r w:rsidR="004E3107" w:rsidRPr="00306DBC">
        <w:rPr>
          <w:rFonts w:ascii="Avenir Book" w:hAnsi="Avenir Book"/>
          <w:color w:val="404040" w:themeColor="text1" w:themeTint="BF"/>
        </w:rPr>
        <w:t xml:space="preserve">the </w:t>
      </w:r>
      <w:r w:rsidR="007B2957" w:rsidRPr="00306DBC">
        <w:rPr>
          <w:rFonts w:ascii="Avenir Book" w:hAnsi="Avenir Book"/>
          <w:color w:val="404040" w:themeColor="text1" w:themeTint="BF"/>
        </w:rPr>
        <w:t>inclusion</w:t>
      </w:r>
      <w:r w:rsidR="00B779B5" w:rsidRPr="00306DBC">
        <w:rPr>
          <w:rFonts w:ascii="Avenir Book" w:hAnsi="Avenir Book"/>
          <w:color w:val="404040" w:themeColor="text1" w:themeTint="BF"/>
        </w:rPr>
        <w:t xml:space="preserve"> revolution, and when empowered and unified they will be unstoppable.</w:t>
      </w:r>
    </w:p>
    <w:p w14:paraId="54ED2DEB" w14:textId="253D5D11" w:rsidR="00B779B5" w:rsidRPr="00306DBC" w:rsidRDefault="00B779B5" w:rsidP="00C33C2E">
      <w:pPr>
        <w:spacing w:after="160" w:line="252" w:lineRule="auto"/>
        <w:ind w:left="-450" w:right="-360"/>
        <w:contextualSpacing/>
        <w:rPr>
          <w:rFonts w:ascii="Avenir Book" w:hAnsi="Avenir Book"/>
          <w:color w:val="404040" w:themeColor="text1" w:themeTint="BF"/>
        </w:rPr>
      </w:pPr>
    </w:p>
    <w:p w14:paraId="4D34D1A0" w14:textId="06F975C4" w:rsidR="005D355F" w:rsidRPr="00306DBC" w:rsidRDefault="004E3107"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t>The massive and documented success of Special Olympics’</w:t>
      </w:r>
      <w:r w:rsidR="00C54C5B" w:rsidRPr="00306DBC">
        <w:rPr>
          <w:rFonts w:ascii="Avenir Book" w:hAnsi="Avenir Book"/>
          <w:color w:val="404040" w:themeColor="text1" w:themeTint="BF"/>
        </w:rPr>
        <w:t xml:space="preserve"> youth and school engagement </w:t>
      </w:r>
      <w:r w:rsidRPr="00306DBC">
        <w:rPr>
          <w:rFonts w:ascii="Avenir Book" w:hAnsi="Avenir Book"/>
          <w:color w:val="404040" w:themeColor="text1" w:themeTint="BF"/>
        </w:rPr>
        <w:t xml:space="preserve">programming </w:t>
      </w:r>
      <w:r w:rsidR="00C54C5B" w:rsidRPr="00306DBC">
        <w:rPr>
          <w:rFonts w:ascii="Avenir Book" w:hAnsi="Avenir Book"/>
          <w:color w:val="404040" w:themeColor="text1" w:themeTint="BF"/>
        </w:rPr>
        <w:t xml:space="preserve">within the U.S. has laid the </w:t>
      </w:r>
      <w:r w:rsidR="00F825F6" w:rsidRPr="00306DBC">
        <w:rPr>
          <w:rFonts w:ascii="Avenir Book" w:hAnsi="Avenir Book"/>
          <w:color w:val="404040" w:themeColor="text1" w:themeTint="BF"/>
        </w:rPr>
        <w:t xml:space="preserve">foundation </w:t>
      </w:r>
      <w:r w:rsidR="00C54C5B" w:rsidRPr="00306DBC">
        <w:rPr>
          <w:rFonts w:ascii="Avenir Book" w:hAnsi="Avenir Book"/>
          <w:color w:val="404040" w:themeColor="text1" w:themeTint="BF"/>
        </w:rPr>
        <w:t xml:space="preserve">for </w:t>
      </w:r>
      <w:r w:rsidR="007B2957" w:rsidRPr="00306DBC">
        <w:rPr>
          <w:rFonts w:ascii="Avenir Book" w:hAnsi="Avenir Book"/>
          <w:color w:val="404040" w:themeColor="text1" w:themeTint="BF"/>
        </w:rPr>
        <w:t>bold</w:t>
      </w:r>
      <w:r w:rsidR="00C54C5B" w:rsidRPr="00306DBC">
        <w:rPr>
          <w:rFonts w:ascii="Avenir Book" w:hAnsi="Avenir Book"/>
          <w:color w:val="404040" w:themeColor="text1" w:themeTint="BF"/>
        </w:rPr>
        <w:t xml:space="preserve"> plans for growth</w:t>
      </w:r>
      <w:r w:rsidRPr="00306DBC">
        <w:rPr>
          <w:rFonts w:ascii="Avenir Book" w:hAnsi="Avenir Book"/>
          <w:color w:val="404040" w:themeColor="text1" w:themeTint="BF"/>
        </w:rPr>
        <w:t xml:space="preserve"> globally</w:t>
      </w:r>
      <w:r w:rsidR="00C54C5B" w:rsidRPr="00306DBC">
        <w:rPr>
          <w:rFonts w:ascii="Avenir Book" w:hAnsi="Avenir Book"/>
          <w:color w:val="404040" w:themeColor="text1" w:themeTint="BF"/>
        </w:rPr>
        <w:t xml:space="preserve">.  </w:t>
      </w:r>
      <w:r w:rsidRPr="00306DBC">
        <w:rPr>
          <w:rFonts w:ascii="Avenir Book" w:hAnsi="Avenir Book"/>
          <w:color w:val="404040" w:themeColor="text1" w:themeTint="BF"/>
        </w:rPr>
        <w:t>This work has definitively shown the power of inclusion. W</w:t>
      </w:r>
      <w:r w:rsidR="00F323B0" w:rsidRPr="00306DBC">
        <w:rPr>
          <w:rFonts w:ascii="Avenir Book" w:hAnsi="Avenir Book"/>
          <w:color w:val="404040" w:themeColor="text1" w:themeTint="BF"/>
        </w:rPr>
        <w:t xml:space="preserve">hen </w:t>
      </w:r>
      <w:r w:rsidRPr="00306DBC">
        <w:rPr>
          <w:rFonts w:ascii="Avenir Book" w:hAnsi="Avenir Book"/>
          <w:color w:val="404040" w:themeColor="text1" w:themeTint="BF"/>
        </w:rPr>
        <w:t xml:space="preserve">children and youth – from </w:t>
      </w:r>
      <w:r w:rsidR="00F323B0" w:rsidRPr="00306DBC">
        <w:rPr>
          <w:rFonts w:ascii="Avenir Book" w:hAnsi="Avenir Book"/>
          <w:color w:val="404040" w:themeColor="text1" w:themeTint="BF"/>
        </w:rPr>
        <w:t>pre-school</w:t>
      </w:r>
      <w:r w:rsidRPr="00306DBC">
        <w:rPr>
          <w:rFonts w:ascii="Avenir Book" w:hAnsi="Avenir Book"/>
          <w:color w:val="404040" w:themeColor="text1" w:themeTint="BF"/>
        </w:rPr>
        <w:t xml:space="preserve"> to college-aged students</w:t>
      </w:r>
      <w:r w:rsidR="00F825F6" w:rsidRPr="00306DBC">
        <w:rPr>
          <w:rFonts w:ascii="Avenir Book" w:hAnsi="Avenir Book"/>
          <w:color w:val="404040" w:themeColor="text1" w:themeTint="BF"/>
        </w:rPr>
        <w:t xml:space="preserve"> –</w:t>
      </w:r>
      <w:r w:rsidR="00F323B0" w:rsidRPr="00306DBC">
        <w:rPr>
          <w:rFonts w:ascii="Avenir Book" w:hAnsi="Avenir Book"/>
          <w:color w:val="404040" w:themeColor="text1" w:themeTint="BF"/>
        </w:rPr>
        <w:t xml:space="preserve"> with and without intellectual disabilities play </w:t>
      </w:r>
      <w:r w:rsidRPr="00306DBC">
        <w:rPr>
          <w:rFonts w:ascii="Avenir Book" w:hAnsi="Avenir Book"/>
          <w:color w:val="404040" w:themeColor="text1" w:themeTint="BF"/>
        </w:rPr>
        <w:t xml:space="preserve">and </w:t>
      </w:r>
      <w:r w:rsidR="00F323B0" w:rsidRPr="00306DBC">
        <w:rPr>
          <w:rFonts w:ascii="Avenir Book" w:hAnsi="Avenir Book"/>
          <w:color w:val="404040" w:themeColor="text1" w:themeTint="BF"/>
        </w:rPr>
        <w:t>interact, fears and insecurities dissipate</w:t>
      </w:r>
      <w:r w:rsidRPr="00306DBC">
        <w:rPr>
          <w:rFonts w:ascii="Avenir Book" w:hAnsi="Avenir Book"/>
          <w:color w:val="404040" w:themeColor="text1" w:themeTint="BF"/>
        </w:rPr>
        <w:t xml:space="preserve"> and acceptance and friendships </w:t>
      </w:r>
      <w:r w:rsidR="00F825F6" w:rsidRPr="00306DBC">
        <w:rPr>
          <w:rFonts w:ascii="Avenir Book" w:hAnsi="Avenir Book"/>
          <w:color w:val="404040" w:themeColor="text1" w:themeTint="BF"/>
        </w:rPr>
        <w:t>flourish</w:t>
      </w:r>
      <w:r w:rsidRPr="00306DBC">
        <w:rPr>
          <w:rFonts w:ascii="Avenir Book" w:hAnsi="Avenir Book"/>
          <w:color w:val="404040" w:themeColor="text1" w:themeTint="BF"/>
        </w:rPr>
        <w:t>.</w:t>
      </w:r>
    </w:p>
    <w:p w14:paraId="79EBDDEF" w14:textId="4B885173" w:rsidR="005D355F" w:rsidRPr="00306DBC" w:rsidRDefault="005D355F" w:rsidP="00C33C2E">
      <w:pPr>
        <w:spacing w:after="160" w:line="252" w:lineRule="auto"/>
        <w:ind w:left="-450" w:right="-360"/>
        <w:contextualSpacing/>
        <w:rPr>
          <w:rFonts w:ascii="Avenir Book" w:hAnsi="Avenir Book"/>
          <w:color w:val="404040" w:themeColor="text1" w:themeTint="BF"/>
        </w:rPr>
      </w:pPr>
    </w:p>
    <w:p w14:paraId="62868EE0" w14:textId="4C517B7A" w:rsidR="00F323B0" w:rsidRDefault="004E3107" w:rsidP="00A430A6">
      <w:pPr>
        <w:ind w:left="-446" w:right="-360"/>
        <w:contextualSpacing/>
        <w:rPr>
          <w:rFonts w:ascii="Avenir Book" w:hAnsi="Avenir Book"/>
          <w:color w:val="404040" w:themeColor="text1" w:themeTint="BF"/>
        </w:rPr>
      </w:pPr>
      <w:r w:rsidRPr="00306DBC">
        <w:rPr>
          <w:rFonts w:ascii="Avenir Book" w:hAnsi="Avenir Book"/>
          <w:color w:val="404040" w:themeColor="text1" w:themeTint="BF"/>
        </w:rPr>
        <w:t xml:space="preserve">The </w:t>
      </w:r>
      <w:r w:rsidR="00F323B0" w:rsidRPr="00306DBC">
        <w:rPr>
          <w:rFonts w:ascii="Avenir Book" w:hAnsi="Avenir Book"/>
          <w:b/>
          <w:color w:val="404040" w:themeColor="text1" w:themeTint="BF"/>
        </w:rPr>
        <w:t>Unified</w:t>
      </w:r>
      <w:r w:rsidR="005D355F" w:rsidRPr="00306DBC">
        <w:rPr>
          <w:rFonts w:ascii="Avenir Book" w:hAnsi="Avenir Book"/>
          <w:b/>
          <w:color w:val="404040" w:themeColor="text1" w:themeTint="BF"/>
        </w:rPr>
        <w:t xml:space="preserve"> </w:t>
      </w:r>
      <w:r w:rsidR="00F323B0" w:rsidRPr="00306DBC">
        <w:rPr>
          <w:rFonts w:ascii="Avenir Book" w:hAnsi="Avenir Book"/>
          <w:b/>
          <w:color w:val="404040" w:themeColor="text1" w:themeTint="BF"/>
        </w:rPr>
        <w:t>Schools Program</w:t>
      </w:r>
      <w:r w:rsidRPr="00306DBC">
        <w:rPr>
          <w:rFonts w:ascii="Avenir Book" w:hAnsi="Avenir Book"/>
          <w:b/>
          <w:color w:val="404040" w:themeColor="text1" w:themeTint="BF"/>
        </w:rPr>
        <w:t xml:space="preserve"> </w:t>
      </w:r>
      <w:r w:rsidRPr="00306DBC">
        <w:rPr>
          <w:rFonts w:ascii="Avenir Book" w:hAnsi="Avenir Book"/>
          <w:color w:val="404040" w:themeColor="text1" w:themeTint="BF"/>
        </w:rPr>
        <w:t>developed by Special Olympics and</w:t>
      </w:r>
      <w:r w:rsidR="00F323B0" w:rsidRPr="00306DBC">
        <w:rPr>
          <w:rFonts w:ascii="Avenir Book" w:hAnsi="Avenir Book"/>
          <w:color w:val="404040" w:themeColor="text1" w:themeTint="BF"/>
        </w:rPr>
        <w:t xml:space="preserve"> </w:t>
      </w:r>
      <w:r w:rsidR="00941C91" w:rsidRPr="00306DBC">
        <w:rPr>
          <w:rFonts w:ascii="Avenir Book" w:hAnsi="Avenir Book"/>
          <w:color w:val="404040" w:themeColor="text1" w:themeTint="BF"/>
        </w:rPr>
        <w:t xml:space="preserve">initially focused </w:t>
      </w:r>
      <w:r w:rsidRPr="00306DBC">
        <w:rPr>
          <w:rFonts w:ascii="Avenir Book" w:hAnsi="Avenir Book"/>
          <w:color w:val="404040" w:themeColor="text1" w:themeTint="BF"/>
        </w:rPr>
        <w:t xml:space="preserve">on schools and </w:t>
      </w:r>
      <w:r w:rsidR="000122D4" w:rsidRPr="00306DBC">
        <w:rPr>
          <w:rFonts w:ascii="Avenir Book" w:hAnsi="Avenir Book"/>
          <w:color w:val="404040" w:themeColor="text1" w:themeTint="BF"/>
        </w:rPr>
        <w:t>youth</w:t>
      </w:r>
      <w:r w:rsidRPr="00306DBC">
        <w:rPr>
          <w:rFonts w:ascii="Avenir Book" w:hAnsi="Avenir Book"/>
          <w:color w:val="404040" w:themeColor="text1" w:themeTint="BF"/>
        </w:rPr>
        <w:t xml:space="preserve"> </w:t>
      </w:r>
      <w:r w:rsidR="00941C91" w:rsidRPr="00306DBC">
        <w:rPr>
          <w:rFonts w:ascii="Avenir Book" w:hAnsi="Avenir Book"/>
          <w:color w:val="404040" w:themeColor="text1" w:themeTint="BF"/>
        </w:rPr>
        <w:t xml:space="preserve">in the United States, is designed to </w:t>
      </w:r>
      <w:r w:rsidRPr="00306DBC">
        <w:rPr>
          <w:rFonts w:ascii="Avenir Book" w:hAnsi="Avenir Book"/>
          <w:color w:val="404040" w:themeColor="text1" w:themeTint="BF"/>
        </w:rPr>
        <w:t xml:space="preserve">promote </w:t>
      </w:r>
      <w:r w:rsidR="00941C91" w:rsidRPr="00306DBC">
        <w:rPr>
          <w:rFonts w:ascii="Avenir Book" w:hAnsi="Avenir Book"/>
          <w:color w:val="404040" w:themeColor="text1" w:themeTint="BF"/>
        </w:rPr>
        <w:t>Unified Sports</w:t>
      </w:r>
      <w:r w:rsidRPr="00306DBC">
        <w:rPr>
          <w:rFonts w:ascii="Avenir Book" w:hAnsi="Avenir Book"/>
          <w:color w:val="404040" w:themeColor="text1" w:themeTint="BF"/>
        </w:rPr>
        <w:t>, physical activity and health</w:t>
      </w:r>
      <w:r w:rsidR="00B87B83" w:rsidRPr="00306DBC">
        <w:rPr>
          <w:rFonts w:ascii="Avenir Book" w:hAnsi="Avenir Book"/>
          <w:color w:val="404040" w:themeColor="text1" w:themeTint="BF"/>
        </w:rPr>
        <w:t xml:space="preserve">.  In </w:t>
      </w:r>
      <w:r w:rsidR="00D51EA1" w:rsidRPr="00306DBC">
        <w:rPr>
          <w:rFonts w:ascii="Avenir Book" w:hAnsi="Avenir Book"/>
          <w:color w:val="404040" w:themeColor="text1" w:themeTint="BF"/>
        </w:rPr>
        <w:t>addition,</w:t>
      </w:r>
      <w:r w:rsidR="00B87B83" w:rsidRPr="00306DBC">
        <w:rPr>
          <w:rFonts w:ascii="Avenir Book" w:hAnsi="Avenir Book"/>
          <w:color w:val="404040" w:themeColor="text1" w:themeTint="BF"/>
        </w:rPr>
        <w:t xml:space="preserve"> the program </w:t>
      </w:r>
      <w:r w:rsidR="00941C91" w:rsidRPr="00306DBC">
        <w:rPr>
          <w:rFonts w:ascii="Avenir Book" w:hAnsi="Avenir Book"/>
          <w:color w:val="404040" w:themeColor="text1" w:themeTint="BF"/>
        </w:rPr>
        <w:t>provide</w:t>
      </w:r>
      <w:r w:rsidR="00B87B83" w:rsidRPr="00306DBC">
        <w:rPr>
          <w:rFonts w:ascii="Avenir Book" w:hAnsi="Avenir Book"/>
          <w:color w:val="404040" w:themeColor="text1" w:themeTint="BF"/>
        </w:rPr>
        <w:t>s</w:t>
      </w:r>
      <w:r w:rsidR="00941C91" w:rsidRPr="00306DBC">
        <w:rPr>
          <w:rFonts w:ascii="Avenir Book" w:hAnsi="Avenir Book"/>
          <w:color w:val="404040" w:themeColor="text1" w:themeTint="BF"/>
        </w:rPr>
        <w:t xml:space="preserve"> classroom and community experiences that reduce bullying and exclusion, combat stereotypes and engage young people in activities that lead to improved behavior and school climate. Unified Schools is an excellent example of what Special Olympics </w:t>
      </w:r>
      <w:r w:rsidRPr="00306DBC">
        <w:rPr>
          <w:rFonts w:ascii="Avenir Book" w:hAnsi="Avenir Book"/>
          <w:color w:val="404040" w:themeColor="text1" w:themeTint="BF"/>
        </w:rPr>
        <w:t xml:space="preserve">and </w:t>
      </w:r>
      <w:r w:rsidR="00941C91" w:rsidRPr="00306DBC">
        <w:rPr>
          <w:rFonts w:ascii="Avenir Book" w:hAnsi="Avenir Book"/>
          <w:color w:val="404040" w:themeColor="text1" w:themeTint="BF"/>
        </w:rPr>
        <w:t>you</w:t>
      </w:r>
      <w:r w:rsidRPr="00306DBC">
        <w:rPr>
          <w:rFonts w:ascii="Avenir Book" w:hAnsi="Avenir Book"/>
          <w:color w:val="404040" w:themeColor="text1" w:themeTint="BF"/>
        </w:rPr>
        <w:t xml:space="preserve">ng people can work together to </w:t>
      </w:r>
      <w:r w:rsidR="00941C91" w:rsidRPr="00306DBC">
        <w:rPr>
          <w:rFonts w:ascii="Avenir Book" w:hAnsi="Avenir Book"/>
          <w:color w:val="404040" w:themeColor="text1" w:themeTint="BF"/>
        </w:rPr>
        <w:t>achieve. At its core, Unified Schools is not just about including students with disabilities, but unifying all students and</w:t>
      </w:r>
      <w:r w:rsidR="005D355F" w:rsidRPr="00306DBC">
        <w:rPr>
          <w:rFonts w:ascii="Avenir Book" w:hAnsi="Avenir Book"/>
          <w:color w:val="404040" w:themeColor="text1" w:themeTint="BF"/>
        </w:rPr>
        <w:t xml:space="preserve"> shifting the norm in schools - </w:t>
      </w:r>
      <w:r w:rsidR="00941C91" w:rsidRPr="00306DBC">
        <w:rPr>
          <w:rFonts w:ascii="Avenir Book" w:hAnsi="Avenir Book"/>
          <w:color w:val="404040" w:themeColor="text1" w:themeTint="BF"/>
        </w:rPr>
        <w:t xml:space="preserve">from </w:t>
      </w:r>
      <w:r w:rsidR="00A430A6">
        <w:rPr>
          <w:rFonts w:ascii="Avenir Book" w:hAnsi="Avenir Book"/>
          <w:color w:val="404040" w:themeColor="text1" w:themeTint="BF"/>
        </w:rPr>
        <w:t xml:space="preserve">adult-led </w:t>
      </w:r>
      <w:r w:rsidR="00941C91" w:rsidRPr="00306DBC">
        <w:rPr>
          <w:rFonts w:ascii="Avenir Book" w:hAnsi="Avenir Book"/>
          <w:color w:val="404040" w:themeColor="text1" w:themeTint="BF"/>
        </w:rPr>
        <w:t>programming to student-led mobilization and action</w:t>
      </w:r>
      <w:r w:rsidRPr="00306DBC">
        <w:rPr>
          <w:rFonts w:ascii="Avenir Book" w:hAnsi="Avenir Book"/>
          <w:color w:val="404040" w:themeColor="text1" w:themeTint="BF"/>
        </w:rPr>
        <w:t>;</w:t>
      </w:r>
      <w:r w:rsidR="00941C91" w:rsidRPr="00306DBC">
        <w:rPr>
          <w:rFonts w:ascii="Avenir Book" w:hAnsi="Avenir Book"/>
          <w:color w:val="404040" w:themeColor="text1" w:themeTint="BF"/>
        </w:rPr>
        <w:t xml:space="preserve"> from sports as recreation to sports as a catalyst for social inclusion and attitude and behavioral change.</w:t>
      </w:r>
    </w:p>
    <w:p w14:paraId="5CCC5707" w14:textId="77777777" w:rsidR="00A430A6" w:rsidRPr="00306DBC" w:rsidRDefault="00A430A6" w:rsidP="00A430A6">
      <w:pPr>
        <w:ind w:left="-446" w:right="-360"/>
        <w:contextualSpacing/>
        <w:rPr>
          <w:rFonts w:ascii="Avenir Book" w:hAnsi="Avenir Book"/>
          <w:color w:val="404040" w:themeColor="text1" w:themeTint="BF"/>
        </w:rPr>
      </w:pPr>
    </w:p>
    <w:p w14:paraId="223E7F5C" w14:textId="224DD99D" w:rsidR="00195636" w:rsidRPr="00306DBC" w:rsidRDefault="00941C91" w:rsidP="00A430A6">
      <w:pPr>
        <w:ind w:left="-446" w:right="-360"/>
        <w:contextualSpacing/>
        <w:rPr>
          <w:rFonts w:ascii="Avenir Book" w:hAnsi="Avenir Book"/>
          <w:color w:val="404040" w:themeColor="text1" w:themeTint="BF"/>
        </w:rPr>
      </w:pPr>
      <w:r w:rsidRPr="00306DBC">
        <w:rPr>
          <w:rFonts w:ascii="Avenir Book" w:hAnsi="Avenir Book"/>
          <w:color w:val="404040" w:themeColor="text1" w:themeTint="BF"/>
        </w:rPr>
        <w:lastRenderedPageBreak/>
        <w:t xml:space="preserve">As a result of these efforts, millions of young people around the world are </w:t>
      </w:r>
      <w:r w:rsidR="004E3107" w:rsidRPr="00306DBC">
        <w:rPr>
          <w:rFonts w:ascii="Avenir Book" w:hAnsi="Avenir Book"/>
          <w:color w:val="404040" w:themeColor="text1" w:themeTint="BF"/>
        </w:rPr>
        <w:t>leading the charge</w:t>
      </w:r>
      <w:r w:rsidRPr="00306DBC">
        <w:rPr>
          <w:rFonts w:ascii="Avenir Book" w:hAnsi="Avenir Book"/>
          <w:color w:val="404040" w:themeColor="text1" w:themeTint="BF"/>
        </w:rPr>
        <w:t xml:space="preserve"> to </w:t>
      </w:r>
      <w:r w:rsidR="00B87B83" w:rsidRPr="00306DBC">
        <w:rPr>
          <w:rFonts w:ascii="Avenir Book" w:hAnsi="Avenir Book"/>
          <w:color w:val="404040" w:themeColor="text1" w:themeTint="BF"/>
        </w:rPr>
        <w:t xml:space="preserve">re-imagine and </w:t>
      </w:r>
      <w:r w:rsidRPr="00306DBC">
        <w:rPr>
          <w:rFonts w:ascii="Avenir Book" w:hAnsi="Avenir Book"/>
          <w:color w:val="404040" w:themeColor="text1" w:themeTint="BF"/>
        </w:rPr>
        <w:t xml:space="preserve">create communities in which all people are included and accepted as valuable members. </w:t>
      </w:r>
    </w:p>
    <w:p w14:paraId="1E773FE3" w14:textId="77777777" w:rsidR="006C45C5" w:rsidRDefault="006C45C5" w:rsidP="00C33C2E">
      <w:pPr>
        <w:pStyle w:val="Default"/>
        <w:ind w:left="-450" w:right="-360"/>
        <w:rPr>
          <w:rFonts w:ascii="Avenir Book" w:hAnsi="Avenir Book"/>
          <w:color w:val="404040" w:themeColor="text1" w:themeTint="BF"/>
        </w:rPr>
      </w:pPr>
    </w:p>
    <w:p w14:paraId="7AC50F58" w14:textId="4AEEA0C5" w:rsidR="00941C91" w:rsidRPr="00306DBC" w:rsidRDefault="004E3107" w:rsidP="00C33C2E">
      <w:pPr>
        <w:pStyle w:val="Default"/>
        <w:ind w:left="-450" w:right="-360"/>
        <w:rPr>
          <w:rFonts w:ascii="Avenir Book" w:hAnsi="Avenir Book"/>
          <w:color w:val="404040" w:themeColor="text1" w:themeTint="BF"/>
        </w:rPr>
      </w:pPr>
      <w:r w:rsidRPr="00306DBC">
        <w:rPr>
          <w:rFonts w:ascii="Avenir Book" w:hAnsi="Avenir Book"/>
          <w:color w:val="404040" w:themeColor="text1" w:themeTint="BF"/>
        </w:rPr>
        <w:t xml:space="preserve">Catalyzed by the Unified Schools program, </w:t>
      </w:r>
      <w:r w:rsidR="00941C91" w:rsidRPr="00306DBC">
        <w:rPr>
          <w:rFonts w:ascii="Avenir Book" w:hAnsi="Avenir Book"/>
          <w:color w:val="404040" w:themeColor="text1" w:themeTint="BF"/>
        </w:rPr>
        <w:t>Special Ol</w:t>
      </w:r>
      <w:r w:rsidR="005D355F" w:rsidRPr="00306DBC">
        <w:rPr>
          <w:rFonts w:ascii="Avenir Book" w:hAnsi="Avenir Book"/>
          <w:color w:val="404040" w:themeColor="text1" w:themeTint="BF"/>
        </w:rPr>
        <w:t>ympics’ youth</w:t>
      </w:r>
      <w:r w:rsidR="000E3983" w:rsidRPr="00306DBC">
        <w:rPr>
          <w:rFonts w:ascii="Avenir Book" w:hAnsi="Avenir Book"/>
          <w:color w:val="404040" w:themeColor="text1" w:themeTint="BF"/>
        </w:rPr>
        <w:t>-focused</w:t>
      </w:r>
      <w:r w:rsidR="005D355F" w:rsidRPr="00306DBC">
        <w:rPr>
          <w:rFonts w:ascii="Avenir Book" w:hAnsi="Avenir Book"/>
          <w:color w:val="404040" w:themeColor="text1" w:themeTint="BF"/>
        </w:rPr>
        <w:t xml:space="preserve"> work has included</w:t>
      </w:r>
      <w:r w:rsidR="00941C91" w:rsidRPr="00306DBC">
        <w:rPr>
          <w:rFonts w:ascii="Avenir Book" w:hAnsi="Avenir Book"/>
          <w:color w:val="404040" w:themeColor="text1" w:themeTint="BF"/>
        </w:rPr>
        <w:t xml:space="preserve">: </w:t>
      </w:r>
    </w:p>
    <w:p w14:paraId="7E0B3A70" w14:textId="649A605B" w:rsidR="005D355F" w:rsidRPr="00306DBC" w:rsidRDefault="005D355F" w:rsidP="00941C91">
      <w:pPr>
        <w:pStyle w:val="Default"/>
        <w:rPr>
          <w:rFonts w:ascii="Avenir Book" w:hAnsi="Avenir Book"/>
          <w:color w:val="404040" w:themeColor="text1" w:themeTint="BF"/>
        </w:rPr>
      </w:pPr>
    </w:p>
    <w:p w14:paraId="6AE1D1B4" w14:textId="7F2C75DD" w:rsidR="00B87B83" w:rsidRPr="00306DBC" w:rsidRDefault="00B87B83" w:rsidP="00C33C2E">
      <w:pPr>
        <w:pStyle w:val="Default"/>
        <w:numPr>
          <w:ilvl w:val="0"/>
          <w:numId w:val="9"/>
        </w:numPr>
        <w:ind w:left="450" w:right="-360"/>
        <w:rPr>
          <w:rFonts w:ascii="Avenir Book" w:hAnsi="Avenir Book"/>
          <w:color w:val="404040" w:themeColor="text1" w:themeTint="BF"/>
        </w:rPr>
      </w:pPr>
      <w:r w:rsidRPr="00306DBC">
        <w:rPr>
          <w:rFonts w:ascii="Avenir Book" w:hAnsi="Avenir Book"/>
          <w:color w:val="404040" w:themeColor="text1" w:themeTint="BF"/>
        </w:rPr>
        <w:t xml:space="preserve">Global, Regional and Program level youth summits, including a Social Impact Summit at each World Games dating back to 2001;  </w:t>
      </w:r>
    </w:p>
    <w:p w14:paraId="7436CDDD" w14:textId="6D49C99C" w:rsidR="00B87B83" w:rsidRPr="00306DBC" w:rsidRDefault="00B87B83" w:rsidP="00C33C2E">
      <w:pPr>
        <w:pStyle w:val="Default"/>
        <w:numPr>
          <w:ilvl w:val="0"/>
          <w:numId w:val="9"/>
        </w:numPr>
        <w:ind w:left="450" w:right="-360"/>
        <w:rPr>
          <w:rFonts w:ascii="Avenir Book" w:hAnsi="Avenir Book"/>
          <w:color w:val="404040" w:themeColor="text1" w:themeTint="BF"/>
        </w:rPr>
      </w:pPr>
      <w:r w:rsidRPr="00306DBC">
        <w:rPr>
          <w:rFonts w:ascii="Avenir Book" w:hAnsi="Avenir Book"/>
          <w:color w:val="404040" w:themeColor="text1" w:themeTint="BF"/>
        </w:rPr>
        <w:t>Youth Leadership training and seminars and youth-led community-based projects to promote inclusion;</w:t>
      </w:r>
    </w:p>
    <w:p w14:paraId="74EA9F1F" w14:textId="25E595F4" w:rsidR="00941C91" w:rsidRPr="00306DBC" w:rsidRDefault="00941C91" w:rsidP="00C33C2E">
      <w:pPr>
        <w:pStyle w:val="Default"/>
        <w:numPr>
          <w:ilvl w:val="0"/>
          <w:numId w:val="9"/>
        </w:numPr>
        <w:ind w:left="450" w:right="-360"/>
        <w:rPr>
          <w:rFonts w:ascii="Avenir Book" w:hAnsi="Avenir Book"/>
          <w:color w:val="404040" w:themeColor="text1" w:themeTint="BF"/>
        </w:rPr>
      </w:pPr>
      <w:r w:rsidRPr="00306DBC">
        <w:rPr>
          <w:rFonts w:ascii="Avenir Book" w:hAnsi="Avenir Book"/>
          <w:color w:val="404040" w:themeColor="text1" w:themeTint="BF"/>
        </w:rPr>
        <w:t>School-level Unified Sports and youth leadership opportunities for students in the U</w:t>
      </w:r>
      <w:r w:rsidR="00B87B83" w:rsidRPr="00306DBC">
        <w:rPr>
          <w:rFonts w:ascii="Avenir Book" w:hAnsi="Avenir Book"/>
          <w:color w:val="404040" w:themeColor="text1" w:themeTint="BF"/>
        </w:rPr>
        <w:t>.</w:t>
      </w:r>
      <w:r w:rsidRPr="00306DBC">
        <w:rPr>
          <w:rFonts w:ascii="Avenir Book" w:hAnsi="Avenir Book"/>
          <w:color w:val="404040" w:themeColor="text1" w:themeTint="BF"/>
        </w:rPr>
        <w:t>S</w:t>
      </w:r>
      <w:r w:rsidR="00B87B83" w:rsidRPr="00306DBC">
        <w:rPr>
          <w:rFonts w:ascii="Avenir Book" w:hAnsi="Avenir Book"/>
          <w:color w:val="404040" w:themeColor="text1" w:themeTint="BF"/>
        </w:rPr>
        <w:t>.</w:t>
      </w:r>
      <w:r w:rsidRPr="00306DBC">
        <w:rPr>
          <w:rFonts w:ascii="Avenir Book" w:hAnsi="Avenir Book"/>
          <w:color w:val="404040" w:themeColor="text1" w:themeTint="BF"/>
        </w:rPr>
        <w:t xml:space="preserve"> and internationally</w:t>
      </w:r>
      <w:r w:rsidR="000E3983" w:rsidRPr="00306DBC">
        <w:rPr>
          <w:rFonts w:ascii="Avenir Book" w:hAnsi="Avenir Book"/>
          <w:color w:val="404040" w:themeColor="text1" w:themeTint="BF"/>
        </w:rPr>
        <w:t>;</w:t>
      </w:r>
      <w:r w:rsidRPr="00306DBC">
        <w:rPr>
          <w:rFonts w:ascii="Avenir Book" w:hAnsi="Avenir Book"/>
          <w:color w:val="404040" w:themeColor="text1" w:themeTint="BF"/>
        </w:rPr>
        <w:t xml:space="preserve"> </w:t>
      </w:r>
      <w:r w:rsidR="00B87B83" w:rsidRPr="00306DBC">
        <w:rPr>
          <w:rFonts w:ascii="Avenir Book" w:hAnsi="Avenir Book"/>
          <w:color w:val="404040" w:themeColor="text1" w:themeTint="BF"/>
        </w:rPr>
        <w:t>and,</w:t>
      </w:r>
    </w:p>
    <w:p w14:paraId="3382B046" w14:textId="57FCD2C6" w:rsidR="00941C91" w:rsidRPr="00306DBC" w:rsidRDefault="005D355F" w:rsidP="00C33C2E">
      <w:pPr>
        <w:pStyle w:val="Default"/>
        <w:numPr>
          <w:ilvl w:val="0"/>
          <w:numId w:val="9"/>
        </w:numPr>
        <w:ind w:left="450" w:right="-360"/>
        <w:rPr>
          <w:rFonts w:ascii="Avenir Book" w:hAnsi="Avenir Book"/>
          <w:color w:val="404040" w:themeColor="text1" w:themeTint="BF"/>
        </w:rPr>
      </w:pPr>
      <w:r w:rsidRPr="00306DBC">
        <w:rPr>
          <w:rFonts w:ascii="Avenir Book" w:hAnsi="Avenir Book"/>
          <w:color w:val="404040" w:themeColor="text1" w:themeTint="BF"/>
        </w:rPr>
        <w:t>Regional adoption of the Special Olympics</w:t>
      </w:r>
      <w:r w:rsidR="00941C91" w:rsidRPr="00306DBC">
        <w:rPr>
          <w:rFonts w:ascii="Avenir Book" w:hAnsi="Avenir Book"/>
          <w:color w:val="404040" w:themeColor="text1" w:themeTint="BF"/>
        </w:rPr>
        <w:t xml:space="preserve"> College/University model, where students organize and participate in sports and leadership activities in c</w:t>
      </w:r>
      <w:r w:rsidRPr="00306DBC">
        <w:rPr>
          <w:rFonts w:ascii="Avenir Book" w:hAnsi="Avenir Book"/>
          <w:color w:val="404040" w:themeColor="text1" w:themeTint="BF"/>
        </w:rPr>
        <w:t>ollege and university settings</w:t>
      </w:r>
      <w:r w:rsidR="00F825F6" w:rsidRPr="00306DBC">
        <w:rPr>
          <w:rFonts w:ascii="Avenir Book" w:hAnsi="Avenir Book"/>
          <w:color w:val="404040" w:themeColor="text1" w:themeTint="BF"/>
        </w:rPr>
        <w:t>.</w:t>
      </w:r>
    </w:p>
    <w:p w14:paraId="326C6F89" w14:textId="4A59CE40" w:rsidR="00941C91" w:rsidRPr="00306DBC" w:rsidRDefault="00941C91" w:rsidP="005D355F">
      <w:pPr>
        <w:spacing w:after="160" w:line="252" w:lineRule="auto"/>
        <w:contextualSpacing/>
        <w:rPr>
          <w:rFonts w:ascii="Avenir Book" w:hAnsi="Avenir Book"/>
          <w:color w:val="404040" w:themeColor="text1" w:themeTint="BF"/>
        </w:rPr>
      </w:pPr>
    </w:p>
    <w:p w14:paraId="5C6B8A19" w14:textId="04C4DC58" w:rsidR="000D6933" w:rsidRPr="00306DBC" w:rsidRDefault="00724372"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t xml:space="preserve">Unified programming has been embraced in schools throughout the world, however </w:t>
      </w:r>
      <w:r w:rsidR="000D6933" w:rsidRPr="00306DBC">
        <w:rPr>
          <w:rFonts w:ascii="Avenir Book" w:hAnsi="Avenir Book"/>
          <w:color w:val="404040" w:themeColor="text1" w:themeTint="BF"/>
        </w:rPr>
        <w:t>Special Olympics</w:t>
      </w:r>
      <w:r w:rsidR="00F825F6" w:rsidRPr="00306DBC">
        <w:rPr>
          <w:rFonts w:ascii="Avenir Book" w:hAnsi="Avenir Book"/>
          <w:color w:val="404040" w:themeColor="text1" w:themeTint="BF"/>
        </w:rPr>
        <w:t>’</w:t>
      </w:r>
      <w:r w:rsidR="000D6933" w:rsidRPr="00306DBC">
        <w:rPr>
          <w:rFonts w:ascii="Avenir Book" w:hAnsi="Avenir Book"/>
          <w:color w:val="404040" w:themeColor="text1" w:themeTint="BF"/>
        </w:rPr>
        <w:t xml:space="preserve"> inclusive programming for children and youth is</w:t>
      </w:r>
      <w:r w:rsidRPr="00306DBC">
        <w:rPr>
          <w:rFonts w:ascii="Avenir Book" w:hAnsi="Avenir Book"/>
          <w:color w:val="404040" w:themeColor="text1" w:themeTint="BF"/>
        </w:rPr>
        <w:t xml:space="preserve"> still</w:t>
      </w:r>
      <w:r w:rsidR="000D6933" w:rsidRPr="00306DBC">
        <w:rPr>
          <w:rFonts w:ascii="Avenir Book" w:hAnsi="Avenir Book"/>
          <w:color w:val="404040" w:themeColor="text1" w:themeTint="BF"/>
        </w:rPr>
        <w:t xml:space="preserve"> </w:t>
      </w:r>
      <w:r w:rsidR="005D355F" w:rsidRPr="00306DBC">
        <w:rPr>
          <w:rFonts w:ascii="Avenir Book" w:hAnsi="Avenir Book"/>
          <w:color w:val="404040" w:themeColor="text1" w:themeTint="BF"/>
        </w:rPr>
        <w:t xml:space="preserve">in its infancy.  Inconsistent models, varying versions of success and unsustainable programming mean that global expansion is slow at best.  </w:t>
      </w:r>
      <w:r w:rsidR="00651CCB" w:rsidRPr="00306DBC">
        <w:rPr>
          <w:rFonts w:ascii="Avenir Book" w:hAnsi="Avenir Book"/>
          <w:color w:val="404040" w:themeColor="text1" w:themeTint="BF"/>
        </w:rPr>
        <w:t xml:space="preserve">In order to </w:t>
      </w:r>
      <w:r w:rsidR="000D6933" w:rsidRPr="00306DBC">
        <w:rPr>
          <w:rFonts w:ascii="Avenir Book" w:hAnsi="Avenir Book"/>
          <w:color w:val="404040" w:themeColor="text1" w:themeTint="BF"/>
        </w:rPr>
        <w:t xml:space="preserve">build upon the </w:t>
      </w:r>
      <w:r w:rsidRPr="00306DBC">
        <w:rPr>
          <w:rFonts w:ascii="Avenir Book" w:hAnsi="Avenir Book"/>
          <w:color w:val="404040" w:themeColor="text1" w:themeTint="BF"/>
        </w:rPr>
        <w:t xml:space="preserve">initial </w:t>
      </w:r>
      <w:r w:rsidR="000D6933" w:rsidRPr="00306DBC">
        <w:rPr>
          <w:rFonts w:ascii="Avenir Book" w:hAnsi="Avenir Book"/>
          <w:color w:val="404040" w:themeColor="text1" w:themeTint="BF"/>
        </w:rPr>
        <w:t xml:space="preserve">success and </w:t>
      </w:r>
      <w:r w:rsidR="00651CCB" w:rsidRPr="00306DBC">
        <w:rPr>
          <w:rFonts w:ascii="Avenir Book" w:hAnsi="Avenir Book"/>
          <w:color w:val="404040" w:themeColor="text1" w:themeTint="BF"/>
        </w:rPr>
        <w:t xml:space="preserve">maximize the </w:t>
      </w:r>
      <w:r w:rsidR="00A234A5" w:rsidRPr="00306DBC">
        <w:rPr>
          <w:rFonts w:ascii="Avenir Book" w:hAnsi="Avenir Book"/>
          <w:color w:val="404040" w:themeColor="text1" w:themeTint="BF"/>
        </w:rPr>
        <w:t>global opportunity</w:t>
      </w:r>
      <w:r w:rsidR="00651CCB" w:rsidRPr="00306DBC">
        <w:rPr>
          <w:rFonts w:ascii="Avenir Book" w:hAnsi="Avenir Book"/>
          <w:color w:val="404040" w:themeColor="text1" w:themeTint="BF"/>
        </w:rPr>
        <w:t xml:space="preserve">, Special Olympics </w:t>
      </w:r>
      <w:r w:rsidR="000D6933" w:rsidRPr="00306DBC">
        <w:rPr>
          <w:rFonts w:ascii="Avenir Book" w:hAnsi="Avenir Book"/>
          <w:color w:val="404040" w:themeColor="text1" w:themeTint="BF"/>
        </w:rPr>
        <w:t>must</w:t>
      </w:r>
      <w:r w:rsidR="00651CCB" w:rsidRPr="00306DBC">
        <w:rPr>
          <w:rFonts w:ascii="Avenir Book" w:hAnsi="Avenir Book"/>
          <w:color w:val="404040" w:themeColor="text1" w:themeTint="BF"/>
        </w:rPr>
        <w:t xml:space="preserve"> </w:t>
      </w:r>
      <w:r w:rsidR="005D355F" w:rsidRPr="00306DBC">
        <w:rPr>
          <w:rFonts w:ascii="Avenir Book" w:hAnsi="Avenir Book"/>
          <w:color w:val="404040" w:themeColor="text1" w:themeTint="BF"/>
        </w:rPr>
        <w:t xml:space="preserve">create </w:t>
      </w:r>
      <w:r w:rsidR="009A2B5D" w:rsidRPr="00306DBC">
        <w:rPr>
          <w:rFonts w:ascii="Avenir Book" w:hAnsi="Avenir Book"/>
          <w:color w:val="404040" w:themeColor="text1" w:themeTint="BF"/>
        </w:rPr>
        <w:t xml:space="preserve">meaningful opportunities </w:t>
      </w:r>
      <w:r w:rsidR="000D6933" w:rsidRPr="00306DBC">
        <w:rPr>
          <w:rFonts w:ascii="Avenir Book" w:hAnsi="Avenir Book"/>
          <w:color w:val="404040" w:themeColor="text1" w:themeTint="BF"/>
        </w:rPr>
        <w:t>for youth to challenge inequity and exclusion in their own communities</w:t>
      </w:r>
      <w:r w:rsidR="00F825F6" w:rsidRPr="00306DBC">
        <w:rPr>
          <w:rFonts w:ascii="Avenir Book" w:hAnsi="Avenir Book"/>
          <w:color w:val="404040" w:themeColor="text1" w:themeTint="BF"/>
        </w:rPr>
        <w:t>.</w:t>
      </w:r>
      <w:r w:rsidR="000D6933" w:rsidRPr="00306DBC">
        <w:rPr>
          <w:rFonts w:ascii="Avenir Book" w:hAnsi="Avenir Book"/>
          <w:color w:val="404040" w:themeColor="text1" w:themeTint="BF"/>
        </w:rPr>
        <w:t xml:space="preserve"> </w:t>
      </w:r>
    </w:p>
    <w:p w14:paraId="249DC410" w14:textId="77777777" w:rsidR="000D6933" w:rsidRPr="00306DBC" w:rsidRDefault="000D6933"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t xml:space="preserve"> </w:t>
      </w:r>
    </w:p>
    <w:p w14:paraId="72DE63B9" w14:textId="60183B24" w:rsidR="009A2B5D" w:rsidRPr="00306DBC" w:rsidRDefault="00840A94" w:rsidP="00C33C2E">
      <w:pPr>
        <w:spacing w:after="160" w:line="252" w:lineRule="auto"/>
        <w:ind w:left="-450" w:right="-360"/>
        <w:contextualSpacing/>
        <w:rPr>
          <w:rFonts w:ascii="Avenir Book" w:hAnsi="Avenir Book"/>
          <w:color w:val="404040" w:themeColor="text1" w:themeTint="BF"/>
        </w:rPr>
      </w:pPr>
      <w:r w:rsidRPr="00306DBC">
        <w:rPr>
          <w:rFonts w:ascii="Avenir Book" w:hAnsi="Avenir Book"/>
          <w:color w:val="404040" w:themeColor="text1" w:themeTint="BF"/>
        </w:rPr>
        <w:t>With the support of the Campaign</w:t>
      </w:r>
      <w:r w:rsidR="00B87B83" w:rsidRPr="00306DBC">
        <w:rPr>
          <w:rFonts w:ascii="Avenir Book" w:hAnsi="Avenir Book"/>
          <w:color w:val="404040" w:themeColor="text1" w:themeTint="BF"/>
        </w:rPr>
        <w:t>,</w:t>
      </w:r>
      <w:r w:rsidRPr="00306DBC">
        <w:rPr>
          <w:rFonts w:ascii="Avenir Book" w:hAnsi="Avenir Book"/>
          <w:color w:val="404040" w:themeColor="text1" w:themeTint="BF"/>
        </w:rPr>
        <w:t xml:space="preserve"> </w:t>
      </w:r>
      <w:r w:rsidR="009A2B5D" w:rsidRPr="00306DBC">
        <w:rPr>
          <w:rFonts w:ascii="Avenir Book" w:hAnsi="Avenir Book"/>
          <w:color w:val="404040" w:themeColor="text1" w:themeTint="BF"/>
        </w:rPr>
        <w:t xml:space="preserve">Special Olympics will create a flexible framework in </w:t>
      </w:r>
      <w:r w:rsidR="00A234A5" w:rsidRPr="00306DBC">
        <w:rPr>
          <w:rFonts w:ascii="Avenir Book" w:hAnsi="Avenir Book"/>
          <w:color w:val="404040" w:themeColor="text1" w:themeTint="BF"/>
        </w:rPr>
        <w:t>which young people can</w:t>
      </w:r>
      <w:r w:rsidR="00B87B83" w:rsidRPr="00306DBC">
        <w:rPr>
          <w:rFonts w:ascii="Avenir Book" w:hAnsi="Avenir Book"/>
          <w:color w:val="404040" w:themeColor="text1" w:themeTint="BF"/>
        </w:rPr>
        <w:t xml:space="preserve"> join the inclusion</w:t>
      </w:r>
      <w:r w:rsidR="000D6933" w:rsidRPr="00306DBC">
        <w:rPr>
          <w:rFonts w:ascii="Avenir Book" w:hAnsi="Avenir Book"/>
          <w:color w:val="404040" w:themeColor="text1" w:themeTint="BF"/>
        </w:rPr>
        <w:t xml:space="preserve"> revolution and lead the way </w:t>
      </w:r>
      <w:r w:rsidR="009A2B5D" w:rsidRPr="00306DBC">
        <w:rPr>
          <w:rFonts w:ascii="Avenir Book" w:hAnsi="Avenir Book"/>
          <w:color w:val="404040" w:themeColor="text1" w:themeTint="BF"/>
        </w:rPr>
        <w:t xml:space="preserve">to </w:t>
      </w:r>
      <w:r w:rsidR="000D6933" w:rsidRPr="00306DBC">
        <w:rPr>
          <w:rFonts w:ascii="Avenir Book" w:hAnsi="Avenir Book"/>
          <w:color w:val="404040" w:themeColor="text1" w:themeTint="BF"/>
        </w:rPr>
        <w:t xml:space="preserve">achieving </w:t>
      </w:r>
      <w:r w:rsidR="009A2B5D" w:rsidRPr="00306DBC">
        <w:rPr>
          <w:rFonts w:ascii="Avenir Book" w:hAnsi="Avenir Book"/>
          <w:color w:val="404040" w:themeColor="text1" w:themeTint="BF"/>
        </w:rPr>
        <w:t>a vision of a more inclusive world</w:t>
      </w:r>
      <w:r w:rsidRPr="00306DBC">
        <w:rPr>
          <w:rFonts w:ascii="Avenir Book" w:hAnsi="Avenir Book"/>
          <w:color w:val="404040" w:themeColor="text1" w:themeTint="BF"/>
        </w:rPr>
        <w:t xml:space="preserve">.  As part of this work, Special Olympics will build and launch the Special Olympics Institute for the Unified Generation </w:t>
      </w:r>
      <w:r w:rsidR="00A234A5" w:rsidRPr="00306DBC">
        <w:rPr>
          <w:rFonts w:ascii="Avenir Book" w:hAnsi="Avenir Book"/>
          <w:color w:val="404040" w:themeColor="text1" w:themeTint="BF"/>
        </w:rPr>
        <w:t>aimed to support the creation of</w:t>
      </w:r>
      <w:r w:rsidRPr="00306DBC">
        <w:rPr>
          <w:rFonts w:ascii="Avenir Book" w:hAnsi="Avenir Book"/>
          <w:color w:val="404040" w:themeColor="text1" w:themeTint="BF"/>
        </w:rPr>
        <w:t xml:space="preserve"> </w:t>
      </w:r>
      <w:r w:rsidR="00724372" w:rsidRPr="00306DBC">
        <w:rPr>
          <w:rFonts w:ascii="Avenir Book" w:hAnsi="Avenir Book"/>
          <w:color w:val="404040" w:themeColor="text1" w:themeTint="BF"/>
        </w:rPr>
        <w:t>4</w:t>
      </w:r>
      <w:r w:rsidRPr="00306DBC">
        <w:rPr>
          <w:rFonts w:ascii="Avenir Book" w:hAnsi="Avenir Book"/>
          <w:color w:val="404040" w:themeColor="text1" w:themeTint="BF"/>
        </w:rPr>
        <w:t>0,000</w:t>
      </w:r>
      <w:r w:rsidR="00724372" w:rsidRPr="00306DBC">
        <w:rPr>
          <w:rFonts w:ascii="Avenir Book" w:hAnsi="Avenir Book"/>
          <w:color w:val="404040" w:themeColor="text1" w:themeTint="BF"/>
        </w:rPr>
        <w:t xml:space="preserve"> new</w:t>
      </w:r>
      <w:r w:rsidRPr="00306DBC">
        <w:rPr>
          <w:rFonts w:ascii="Avenir Book" w:hAnsi="Avenir Book"/>
          <w:color w:val="404040" w:themeColor="text1" w:themeTint="BF"/>
        </w:rPr>
        <w:t xml:space="preserve"> Unified Schools and Universities around the world.  </w:t>
      </w:r>
      <w:r w:rsidR="000D6933" w:rsidRPr="00306DBC">
        <w:rPr>
          <w:rFonts w:ascii="Avenir Book" w:hAnsi="Avenir Book"/>
          <w:color w:val="404040" w:themeColor="text1" w:themeTint="BF"/>
        </w:rPr>
        <w:t xml:space="preserve">This online </w:t>
      </w:r>
      <w:r w:rsidR="009A7D70" w:rsidRPr="00306DBC">
        <w:rPr>
          <w:rFonts w:ascii="Avenir Book" w:hAnsi="Avenir Book"/>
          <w:color w:val="404040" w:themeColor="text1" w:themeTint="BF"/>
        </w:rPr>
        <w:t xml:space="preserve">Institute </w:t>
      </w:r>
      <w:r w:rsidRPr="00306DBC">
        <w:rPr>
          <w:rFonts w:ascii="Avenir Book" w:hAnsi="Avenir Book"/>
          <w:color w:val="404040" w:themeColor="text1" w:themeTint="BF"/>
        </w:rPr>
        <w:t>has two main priorities:</w:t>
      </w:r>
    </w:p>
    <w:p w14:paraId="4F822590" w14:textId="75FC289E" w:rsidR="00840A94" w:rsidRPr="00306DBC" w:rsidRDefault="00840A94" w:rsidP="005D355F">
      <w:pPr>
        <w:spacing w:after="160" w:line="252" w:lineRule="auto"/>
        <w:contextualSpacing/>
        <w:rPr>
          <w:rFonts w:ascii="Avenir Book" w:hAnsi="Avenir Book"/>
          <w:color w:val="404040" w:themeColor="text1" w:themeTint="BF"/>
        </w:rPr>
      </w:pPr>
    </w:p>
    <w:p w14:paraId="3B639353" w14:textId="2737D564" w:rsidR="00306DBC" w:rsidRPr="00A430A6" w:rsidRDefault="003A05C9" w:rsidP="00A430A6">
      <w:pPr>
        <w:numPr>
          <w:ilvl w:val="0"/>
          <w:numId w:val="3"/>
        </w:numPr>
        <w:spacing w:after="160" w:line="252" w:lineRule="auto"/>
        <w:ind w:left="450" w:right="-360"/>
        <w:contextualSpacing/>
        <w:rPr>
          <w:rFonts w:ascii="Avenir Book" w:eastAsia="Times New Roman" w:hAnsi="Avenir Book" w:cs="Times New Roman"/>
          <w:color w:val="404040" w:themeColor="text1" w:themeTint="BF"/>
        </w:rPr>
      </w:pPr>
      <w:r w:rsidRPr="00306DBC">
        <w:rPr>
          <w:rFonts w:ascii="Avenir Book" w:eastAsia="Times New Roman" w:hAnsi="Avenir Book" w:cs="Times New Roman"/>
          <w:color w:val="404040" w:themeColor="text1" w:themeTint="BF"/>
        </w:rPr>
        <w:t xml:space="preserve">Create </w:t>
      </w:r>
      <w:r w:rsidR="00B87B83" w:rsidRPr="00306DBC">
        <w:rPr>
          <w:rFonts w:ascii="Avenir Book" w:eastAsia="Times New Roman" w:hAnsi="Avenir Book" w:cs="Times New Roman"/>
          <w:color w:val="404040" w:themeColor="text1" w:themeTint="BF"/>
        </w:rPr>
        <w:t>a digital community</w:t>
      </w:r>
      <w:r w:rsidRPr="00306DBC">
        <w:rPr>
          <w:rFonts w:ascii="Avenir Book" w:eastAsia="Times New Roman" w:hAnsi="Avenir Book" w:cs="Times New Roman"/>
          <w:color w:val="404040" w:themeColor="text1" w:themeTint="BF"/>
        </w:rPr>
        <w:t xml:space="preserve"> that hosts produc</w:t>
      </w:r>
      <w:r w:rsidR="00306DBC">
        <w:rPr>
          <w:rFonts w:ascii="Avenir Book" w:eastAsia="Times New Roman" w:hAnsi="Avenir Book" w:cs="Times New Roman"/>
          <w:color w:val="404040" w:themeColor="text1" w:themeTint="BF"/>
        </w:rPr>
        <w:t>tive, inspirational and cutting-</w:t>
      </w:r>
      <w:r w:rsidRPr="00306DBC">
        <w:rPr>
          <w:rFonts w:ascii="Avenir Book" w:eastAsia="Times New Roman" w:hAnsi="Avenir Book" w:cs="Times New Roman"/>
          <w:color w:val="404040" w:themeColor="text1" w:themeTint="BF"/>
        </w:rPr>
        <w:t xml:space="preserve">edge discussions and research </w:t>
      </w:r>
      <w:r w:rsidR="00DE68EA" w:rsidRPr="00306DBC">
        <w:rPr>
          <w:rFonts w:ascii="Avenir Book" w:eastAsia="Times New Roman" w:hAnsi="Avenir Book" w:cs="Times New Roman"/>
          <w:color w:val="404040" w:themeColor="text1" w:themeTint="BF"/>
        </w:rPr>
        <w:t xml:space="preserve">among young people and adults </w:t>
      </w:r>
      <w:r w:rsidRPr="00306DBC">
        <w:rPr>
          <w:rFonts w:ascii="Avenir Book" w:eastAsia="Times New Roman" w:hAnsi="Avenir Book" w:cs="Times New Roman"/>
          <w:color w:val="404040" w:themeColor="text1" w:themeTint="BF"/>
        </w:rPr>
        <w:t xml:space="preserve">aimed </w:t>
      </w:r>
      <w:r w:rsidR="009A7D70" w:rsidRPr="00306DBC">
        <w:rPr>
          <w:rFonts w:ascii="Avenir Book" w:eastAsia="Times New Roman" w:hAnsi="Avenir Book" w:cs="Times New Roman"/>
          <w:color w:val="404040" w:themeColor="text1" w:themeTint="BF"/>
        </w:rPr>
        <w:t xml:space="preserve">at leveraging the </w:t>
      </w:r>
      <w:r w:rsidRPr="00306DBC">
        <w:rPr>
          <w:rFonts w:ascii="Avenir Book" w:eastAsia="Times New Roman" w:hAnsi="Avenir Book" w:cs="Times New Roman"/>
          <w:color w:val="404040" w:themeColor="text1" w:themeTint="BF"/>
        </w:rPr>
        <w:t xml:space="preserve">power of inclusive play, sport and learning </w:t>
      </w:r>
      <w:r w:rsidR="00F825F6" w:rsidRPr="00306DBC">
        <w:rPr>
          <w:rFonts w:ascii="Avenir Book" w:eastAsia="Times New Roman" w:hAnsi="Avenir Book" w:cs="Times New Roman"/>
          <w:color w:val="404040" w:themeColor="text1" w:themeTint="BF"/>
        </w:rPr>
        <w:t xml:space="preserve">to promote </w:t>
      </w:r>
      <w:r w:rsidR="009A7D70" w:rsidRPr="00306DBC">
        <w:rPr>
          <w:rFonts w:ascii="Avenir Book" w:eastAsia="Times New Roman" w:hAnsi="Avenir Book" w:cs="Times New Roman"/>
          <w:color w:val="404040" w:themeColor="text1" w:themeTint="BF"/>
        </w:rPr>
        <w:t xml:space="preserve">inclusion </w:t>
      </w:r>
      <w:r w:rsidRPr="00306DBC">
        <w:rPr>
          <w:rFonts w:ascii="Avenir Book" w:eastAsia="Times New Roman" w:hAnsi="Avenir Book" w:cs="Times New Roman"/>
          <w:color w:val="404040" w:themeColor="text1" w:themeTint="BF"/>
        </w:rPr>
        <w:t>from cradle to age 25</w:t>
      </w:r>
      <w:r w:rsidR="005D355F" w:rsidRPr="00306DBC">
        <w:rPr>
          <w:rFonts w:ascii="Avenir Book" w:eastAsia="Times New Roman" w:hAnsi="Avenir Book" w:cs="Times New Roman"/>
          <w:color w:val="404040" w:themeColor="text1" w:themeTint="BF"/>
        </w:rPr>
        <w:t xml:space="preserve">.  </w:t>
      </w:r>
    </w:p>
    <w:p w14:paraId="036FF9E0" w14:textId="2F468EA4" w:rsidR="00A815AB" w:rsidRPr="00306DBC" w:rsidRDefault="00F825F6" w:rsidP="00C33C2E">
      <w:pPr>
        <w:numPr>
          <w:ilvl w:val="1"/>
          <w:numId w:val="3"/>
        </w:numPr>
        <w:spacing w:after="160" w:line="252" w:lineRule="auto"/>
        <w:ind w:left="1440" w:right="-360"/>
        <w:contextualSpacing/>
        <w:rPr>
          <w:rFonts w:ascii="Avenir Book" w:eastAsia="Times New Roman" w:hAnsi="Avenir Book" w:cs="Times New Roman"/>
          <w:color w:val="404040" w:themeColor="text1" w:themeTint="BF"/>
        </w:rPr>
      </w:pPr>
      <w:r w:rsidRPr="00306DBC">
        <w:rPr>
          <w:rFonts w:ascii="Avenir Book" w:eastAsia="Times New Roman" w:hAnsi="Avenir Book" w:cs="Times New Roman"/>
          <w:color w:val="404040" w:themeColor="text1" w:themeTint="BF"/>
        </w:rPr>
        <w:t xml:space="preserve">Empower </w:t>
      </w:r>
      <w:r w:rsidR="00F323B0" w:rsidRPr="00306DBC">
        <w:rPr>
          <w:rFonts w:ascii="Avenir Book" w:eastAsia="Times New Roman" w:hAnsi="Avenir Book" w:cs="Times New Roman"/>
          <w:color w:val="404040" w:themeColor="text1" w:themeTint="BF"/>
        </w:rPr>
        <w:t>millions of young people around the world to</w:t>
      </w:r>
      <w:r w:rsidR="00DE68EA" w:rsidRPr="00306DBC">
        <w:rPr>
          <w:rFonts w:ascii="Avenir Book" w:eastAsia="Times New Roman" w:hAnsi="Avenir Book" w:cs="Times New Roman"/>
          <w:color w:val="404040" w:themeColor="text1" w:themeTint="BF"/>
        </w:rPr>
        <w:t xml:space="preserve"> connect with their peers and share innovative </w:t>
      </w:r>
      <w:r w:rsidR="00F323B0" w:rsidRPr="00306DBC">
        <w:rPr>
          <w:rFonts w:ascii="Avenir Book" w:eastAsia="Times New Roman" w:hAnsi="Avenir Book" w:cs="Times New Roman"/>
          <w:color w:val="404040" w:themeColor="text1" w:themeTint="BF"/>
        </w:rPr>
        <w:t>ideas</w:t>
      </w:r>
      <w:r w:rsidR="00DE68EA" w:rsidRPr="00306DBC">
        <w:rPr>
          <w:rFonts w:ascii="Avenir Book" w:eastAsia="Times New Roman" w:hAnsi="Avenir Book" w:cs="Times New Roman"/>
          <w:color w:val="404040" w:themeColor="text1" w:themeTint="BF"/>
        </w:rPr>
        <w:t xml:space="preserve"> and</w:t>
      </w:r>
      <w:r w:rsidR="00F323B0" w:rsidRPr="00306DBC">
        <w:rPr>
          <w:rFonts w:ascii="Avenir Book" w:eastAsia="Times New Roman" w:hAnsi="Avenir Book" w:cs="Times New Roman"/>
          <w:color w:val="404040" w:themeColor="text1" w:themeTint="BF"/>
        </w:rPr>
        <w:t xml:space="preserve"> resources</w:t>
      </w:r>
      <w:r w:rsidR="00DE68EA" w:rsidRPr="00306DBC">
        <w:rPr>
          <w:rFonts w:ascii="Avenir Book" w:eastAsia="Times New Roman" w:hAnsi="Avenir Book" w:cs="Times New Roman"/>
          <w:color w:val="404040" w:themeColor="text1" w:themeTint="BF"/>
        </w:rPr>
        <w:t>.</w:t>
      </w:r>
    </w:p>
    <w:p w14:paraId="7112403C" w14:textId="79967216" w:rsidR="00195636" w:rsidRPr="00A430A6" w:rsidRDefault="00195636" w:rsidP="00195636">
      <w:pPr>
        <w:spacing w:after="160" w:line="252" w:lineRule="auto"/>
        <w:ind w:left="1440" w:right="-360"/>
        <w:contextualSpacing/>
        <w:rPr>
          <w:rFonts w:ascii="Avenir Book" w:eastAsia="Times New Roman" w:hAnsi="Avenir Book" w:cs="Times New Roman"/>
          <w:color w:val="404040" w:themeColor="text1" w:themeTint="BF"/>
          <w:sz w:val="12"/>
          <w:szCs w:val="12"/>
        </w:rPr>
      </w:pPr>
    </w:p>
    <w:p w14:paraId="1DFE7B2C" w14:textId="7B35FB8A" w:rsidR="005D355F" w:rsidRPr="00A430A6" w:rsidRDefault="00926B34" w:rsidP="00A430A6">
      <w:pPr>
        <w:numPr>
          <w:ilvl w:val="1"/>
          <w:numId w:val="3"/>
        </w:numPr>
        <w:spacing w:after="160" w:line="252" w:lineRule="auto"/>
        <w:ind w:left="1440" w:right="-360"/>
        <w:contextualSpacing/>
        <w:rPr>
          <w:rFonts w:ascii="Avenir Book" w:eastAsia="Times New Roman" w:hAnsi="Avenir Book" w:cs="Times New Roman"/>
          <w:color w:val="404040" w:themeColor="text1" w:themeTint="BF"/>
        </w:rPr>
      </w:pPr>
      <w:r w:rsidRPr="00306DBC">
        <w:rPr>
          <w:rFonts w:ascii="Avenir Book" w:eastAsia="Times New Roman" w:hAnsi="Avenir Book" w:cs="Times New Roman"/>
          <w:color w:val="404040" w:themeColor="text1" w:themeTint="BF"/>
        </w:rPr>
        <w:lastRenderedPageBreak/>
        <w:t>Increase</w:t>
      </w:r>
      <w:r w:rsidR="00DE68EA" w:rsidRPr="00306DBC">
        <w:rPr>
          <w:rFonts w:ascii="Avenir Book" w:eastAsia="Times New Roman" w:hAnsi="Avenir Book" w:cs="Times New Roman"/>
          <w:color w:val="404040" w:themeColor="text1" w:themeTint="BF"/>
        </w:rPr>
        <w:t xml:space="preserve"> awareness and understanding by </w:t>
      </w:r>
      <w:r w:rsidRPr="00306DBC">
        <w:rPr>
          <w:rFonts w:ascii="Avenir Book" w:eastAsia="Times New Roman" w:hAnsi="Avenir Book" w:cs="Times New Roman"/>
          <w:color w:val="404040" w:themeColor="text1" w:themeTint="BF"/>
        </w:rPr>
        <w:t xml:space="preserve">engineering </w:t>
      </w:r>
      <w:r w:rsidR="00F323B0" w:rsidRPr="00306DBC">
        <w:rPr>
          <w:rFonts w:ascii="Avenir Book" w:eastAsia="Times New Roman" w:hAnsi="Avenir Book" w:cs="Times New Roman"/>
          <w:color w:val="404040" w:themeColor="text1" w:themeTint="BF"/>
        </w:rPr>
        <w:t xml:space="preserve">partnerships with organizations and experts </w:t>
      </w:r>
      <w:r w:rsidR="004C2C5C" w:rsidRPr="00306DBC">
        <w:rPr>
          <w:rFonts w:ascii="Avenir Book" w:eastAsia="Times New Roman" w:hAnsi="Avenir Book" w:cs="Times New Roman"/>
          <w:color w:val="404040" w:themeColor="text1" w:themeTint="BF"/>
        </w:rPr>
        <w:t>to</w:t>
      </w:r>
      <w:r w:rsidR="00DE68EA" w:rsidRPr="00306DBC">
        <w:rPr>
          <w:rFonts w:ascii="Avenir Book" w:eastAsia="Times New Roman" w:hAnsi="Avenir Book" w:cs="Times New Roman"/>
          <w:color w:val="404040" w:themeColor="text1" w:themeTint="BF"/>
        </w:rPr>
        <w:t xml:space="preserve"> support </w:t>
      </w:r>
      <w:r w:rsidR="00F323B0" w:rsidRPr="00306DBC">
        <w:rPr>
          <w:rFonts w:ascii="Avenir Book" w:eastAsia="Times New Roman" w:hAnsi="Avenir Book" w:cs="Times New Roman"/>
          <w:color w:val="404040" w:themeColor="text1" w:themeTint="BF"/>
        </w:rPr>
        <w:t xml:space="preserve">Special Olympics as </w:t>
      </w:r>
      <w:r w:rsidR="00DE68EA" w:rsidRPr="00306DBC">
        <w:rPr>
          <w:rFonts w:ascii="Avenir Book" w:eastAsia="Times New Roman" w:hAnsi="Avenir Book" w:cs="Times New Roman"/>
          <w:color w:val="404040" w:themeColor="text1" w:themeTint="BF"/>
        </w:rPr>
        <w:t xml:space="preserve">a </w:t>
      </w:r>
      <w:r w:rsidR="00F323B0" w:rsidRPr="00306DBC">
        <w:rPr>
          <w:rFonts w:ascii="Avenir Book" w:eastAsia="Times New Roman" w:hAnsi="Avenir Book" w:cs="Times New Roman"/>
          <w:color w:val="404040" w:themeColor="text1" w:themeTint="BF"/>
        </w:rPr>
        <w:t xml:space="preserve">global </w:t>
      </w:r>
      <w:r w:rsidR="00864A76" w:rsidRPr="00306DBC">
        <w:rPr>
          <w:rFonts w:ascii="Avenir Book" w:eastAsia="Times New Roman" w:hAnsi="Avenir Book" w:cs="Times New Roman"/>
          <w:color w:val="404040" w:themeColor="text1" w:themeTint="BF"/>
        </w:rPr>
        <w:t>convener of youth</w:t>
      </w:r>
      <w:r w:rsidR="00DE68EA" w:rsidRPr="00306DBC">
        <w:rPr>
          <w:rFonts w:ascii="Avenir Book" w:eastAsia="Times New Roman" w:hAnsi="Avenir Book" w:cs="Times New Roman"/>
          <w:color w:val="404040" w:themeColor="text1" w:themeTint="BF"/>
        </w:rPr>
        <w:t xml:space="preserve"> in the promotion of </w:t>
      </w:r>
      <w:r w:rsidR="00F323B0" w:rsidRPr="00306DBC">
        <w:rPr>
          <w:rFonts w:ascii="Avenir Book" w:eastAsia="Times New Roman" w:hAnsi="Avenir Book" w:cs="Times New Roman"/>
          <w:color w:val="404040" w:themeColor="text1" w:themeTint="BF"/>
        </w:rPr>
        <w:t>social inclusion</w:t>
      </w:r>
      <w:r w:rsidR="00DE68EA" w:rsidRPr="00306DBC">
        <w:rPr>
          <w:rFonts w:ascii="Avenir Book" w:eastAsia="Times New Roman" w:hAnsi="Avenir Book" w:cs="Times New Roman"/>
          <w:color w:val="404040" w:themeColor="text1" w:themeTint="BF"/>
        </w:rPr>
        <w:t>.</w:t>
      </w:r>
      <w:r w:rsidR="003A05C9" w:rsidRPr="00306DBC">
        <w:rPr>
          <w:rFonts w:ascii="Avenir Book" w:eastAsia="Times New Roman" w:hAnsi="Avenir Book" w:cs="Times New Roman"/>
          <w:color w:val="404040" w:themeColor="text1" w:themeTint="BF"/>
        </w:rPr>
        <w:t xml:space="preserve"> </w:t>
      </w:r>
    </w:p>
    <w:p w14:paraId="257BACB0" w14:textId="16B10F84" w:rsidR="00C0577E" w:rsidRPr="00306DBC" w:rsidRDefault="00C0577E" w:rsidP="00C0577E">
      <w:pPr>
        <w:spacing w:after="160" w:line="252" w:lineRule="auto"/>
        <w:ind w:left="450" w:right="-360"/>
        <w:contextualSpacing/>
        <w:rPr>
          <w:rFonts w:ascii="Avenir Book" w:eastAsia="Times New Roman" w:hAnsi="Avenir Book" w:cs="Times New Roman"/>
          <w:b/>
          <w:color w:val="404040" w:themeColor="text1" w:themeTint="BF"/>
        </w:rPr>
      </w:pPr>
    </w:p>
    <w:p w14:paraId="5E023DB1" w14:textId="4947912C" w:rsidR="003A05C9" w:rsidRPr="00306DBC" w:rsidRDefault="003A05C9" w:rsidP="00C33C2E">
      <w:pPr>
        <w:numPr>
          <w:ilvl w:val="0"/>
          <w:numId w:val="3"/>
        </w:numPr>
        <w:spacing w:after="160" w:line="252" w:lineRule="auto"/>
        <w:ind w:left="450" w:right="-360"/>
        <w:contextualSpacing/>
        <w:rPr>
          <w:rFonts w:ascii="Avenir Book" w:eastAsia="Times New Roman" w:hAnsi="Avenir Book" w:cs="Times New Roman"/>
          <w:b/>
          <w:color w:val="404040" w:themeColor="text1" w:themeTint="BF"/>
        </w:rPr>
      </w:pPr>
      <w:r w:rsidRPr="00306DBC">
        <w:rPr>
          <w:rFonts w:ascii="Avenir Book" w:eastAsia="Times New Roman" w:hAnsi="Avenir Book" w:cs="Times New Roman"/>
          <w:b/>
          <w:color w:val="404040" w:themeColor="text1" w:themeTint="BF"/>
        </w:rPr>
        <w:t xml:space="preserve">Execute a flexible framework for global </w:t>
      </w:r>
      <w:r w:rsidR="00DE68EA" w:rsidRPr="00306DBC">
        <w:rPr>
          <w:rFonts w:ascii="Avenir Book" w:eastAsia="Times New Roman" w:hAnsi="Avenir Book" w:cs="Times New Roman"/>
          <w:b/>
          <w:color w:val="404040" w:themeColor="text1" w:themeTint="BF"/>
        </w:rPr>
        <w:t xml:space="preserve">youth-led </w:t>
      </w:r>
      <w:r w:rsidRPr="00306DBC">
        <w:rPr>
          <w:rFonts w:ascii="Avenir Book" w:eastAsia="Times New Roman" w:hAnsi="Avenir Book" w:cs="Times New Roman"/>
          <w:b/>
          <w:color w:val="404040" w:themeColor="text1" w:themeTint="BF"/>
        </w:rPr>
        <w:t xml:space="preserve">program expansion. </w:t>
      </w:r>
    </w:p>
    <w:p w14:paraId="5AEE0832" w14:textId="3469B73E" w:rsidR="00A815AB" w:rsidRPr="00306DBC" w:rsidRDefault="00A815AB" w:rsidP="00C33C2E">
      <w:pPr>
        <w:numPr>
          <w:ilvl w:val="1"/>
          <w:numId w:val="3"/>
        </w:numPr>
        <w:spacing w:after="160" w:line="252" w:lineRule="auto"/>
        <w:ind w:left="1440" w:right="-360"/>
        <w:contextualSpacing/>
        <w:rPr>
          <w:rFonts w:ascii="Avenir Book" w:eastAsia="Times New Roman" w:hAnsi="Avenir Book" w:cs="Times New Roman"/>
          <w:color w:val="404040" w:themeColor="text1" w:themeTint="BF"/>
        </w:rPr>
      </w:pPr>
      <w:r w:rsidRPr="00306DBC">
        <w:rPr>
          <w:rFonts w:ascii="Avenir Book" w:eastAsia="Times New Roman" w:hAnsi="Avenir Book" w:cs="Times New Roman"/>
          <w:color w:val="404040" w:themeColor="text1" w:themeTint="BF"/>
        </w:rPr>
        <w:t>Develop a youth</w:t>
      </w:r>
      <w:r w:rsidR="002A332E" w:rsidRPr="00306DBC">
        <w:rPr>
          <w:rFonts w:ascii="Avenir Book" w:eastAsia="Times New Roman" w:hAnsi="Avenir Book" w:cs="Times New Roman"/>
          <w:color w:val="404040" w:themeColor="text1" w:themeTint="BF"/>
        </w:rPr>
        <w:t>-</w:t>
      </w:r>
      <w:r w:rsidRPr="00306DBC">
        <w:rPr>
          <w:rFonts w:ascii="Avenir Book" w:eastAsia="Times New Roman" w:hAnsi="Avenir Book" w:cs="Times New Roman"/>
          <w:color w:val="404040" w:themeColor="text1" w:themeTint="BF"/>
        </w:rPr>
        <w:t>led think tank</w:t>
      </w:r>
      <w:r w:rsidR="00F323B0" w:rsidRPr="00306DBC">
        <w:rPr>
          <w:rFonts w:ascii="Avenir Book" w:eastAsia="Times New Roman" w:hAnsi="Avenir Book" w:cs="Times New Roman"/>
          <w:color w:val="404040" w:themeColor="text1" w:themeTint="BF"/>
        </w:rPr>
        <w:t xml:space="preserve"> to</w:t>
      </w:r>
      <w:r w:rsidRPr="00306DBC">
        <w:rPr>
          <w:rFonts w:ascii="Avenir Book" w:eastAsia="Times New Roman" w:hAnsi="Avenir Book" w:cs="Times New Roman"/>
          <w:color w:val="404040" w:themeColor="text1" w:themeTint="BF"/>
        </w:rPr>
        <w:t xml:space="preserve"> synthesize the insights from youth around the world and develop </w:t>
      </w:r>
      <w:r w:rsidR="002A7317" w:rsidRPr="00306DBC">
        <w:rPr>
          <w:rFonts w:ascii="Avenir Book" w:eastAsia="Times New Roman" w:hAnsi="Avenir Book" w:cs="Times New Roman"/>
          <w:color w:val="404040" w:themeColor="text1" w:themeTint="BF"/>
        </w:rPr>
        <w:t xml:space="preserve">transformative </w:t>
      </w:r>
      <w:r w:rsidRPr="00306DBC">
        <w:rPr>
          <w:rFonts w:ascii="Avenir Book" w:eastAsia="Times New Roman" w:hAnsi="Avenir Book" w:cs="Times New Roman"/>
          <w:color w:val="404040" w:themeColor="text1" w:themeTint="BF"/>
        </w:rPr>
        <w:t xml:space="preserve">strategies to </w:t>
      </w:r>
      <w:r w:rsidR="002A7317" w:rsidRPr="00306DBC">
        <w:rPr>
          <w:rFonts w:ascii="Avenir Book" w:eastAsia="Times New Roman" w:hAnsi="Avenir Book" w:cs="Times New Roman"/>
          <w:color w:val="404040" w:themeColor="text1" w:themeTint="BF"/>
        </w:rPr>
        <w:t>make real world impact.</w:t>
      </w:r>
      <w:r w:rsidR="00F323B0" w:rsidRPr="00306DBC">
        <w:rPr>
          <w:rFonts w:ascii="Avenir Book" w:eastAsia="Times New Roman" w:hAnsi="Avenir Book" w:cs="Times New Roman"/>
          <w:color w:val="404040" w:themeColor="text1" w:themeTint="BF"/>
        </w:rPr>
        <w:t xml:space="preserve"> </w:t>
      </w:r>
    </w:p>
    <w:p w14:paraId="2B487A2A" w14:textId="0E0C98C8" w:rsidR="006A6516" w:rsidRPr="00A430A6" w:rsidRDefault="006A6516" w:rsidP="00A430A6">
      <w:pPr>
        <w:spacing w:after="160" w:line="252" w:lineRule="auto"/>
        <w:ind w:left="1440" w:right="-360"/>
        <w:contextualSpacing/>
        <w:rPr>
          <w:rFonts w:ascii="Avenir Book" w:eastAsia="Times New Roman" w:hAnsi="Avenir Book" w:cs="Times New Roman"/>
          <w:color w:val="404040" w:themeColor="text1" w:themeTint="BF"/>
          <w:sz w:val="12"/>
          <w:szCs w:val="12"/>
        </w:rPr>
      </w:pPr>
    </w:p>
    <w:p w14:paraId="6CF2799F" w14:textId="2683C931" w:rsidR="00A815AB" w:rsidRPr="00306DBC" w:rsidRDefault="00F323B0" w:rsidP="00C33C2E">
      <w:pPr>
        <w:numPr>
          <w:ilvl w:val="1"/>
          <w:numId w:val="3"/>
        </w:numPr>
        <w:spacing w:after="160" w:line="252" w:lineRule="auto"/>
        <w:ind w:left="1440" w:right="-360"/>
        <w:contextualSpacing/>
        <w:rPr>
          <w:rFonts w:ascii="Avenir Book" w:eastAsia="Times New Roman" w:hAnsi="Avenir Book" w:cs="Times New Roman"/>
          <w:color w:val="404040" w:themeColor="text1" w:themeTint="BF"/>
        </w:rPr>
      </w:pPr>
      <w:bookmarkStart w:id="0" w:name="_GoBack"/>
      <w:bookmarkEnd w:id="0"/>
      <w:r w:rsidRPr="00306DBC">
        <w:rPr>
          <w:rFonts w:ascii="Avenir Book" w:eastAsia="Times New Roman" w:hAnsi="Avenir Book" w:cs="Times New Roman"/>
          <w:color w:val="404040" w:themeColor="text1" w:themeTint="BF"/>
        </w:rPr>
        <w:t xml:space="preserve">Provide innovation grants </w:t>
      </w:r>
      <w:r w:rsidR="00A815AB" w:rsidRPr="00306DBC">
        <w:rPr>
          <w:rFonts w:ascii="Avenir Book" w:eastAsia="Times New Roman" w:hAnsi="Avenir Book" w:cs="Times New Roman"/>
          <w:color w:val="404040" w:themeColor="text1" w:themeTint="BF"/>
        </w:rPr>
        <w:t xml:space="preserve">to </w:t>
      </w:r>
      <w:r w:rsidR="00DE68EA" w:rsidRPr="00306DBC">
        <w:rPr>
          <w:rFonts w:ascii="Avenir Book" w:eastAsia="Times New Roman" w:hAnsi="Avenir Book" w:cs="Times New Roman"/>
          <w:color w:val="404040" w:themeColor="text1" w:themeTint="BF"/>
        </w:rPr>
        <w:t xml:space="preserve">youth who propose </w:t>
      </w:r>
      <w:r w:rsidR="002A7317" w:rsidRPr="00306DBC">
        <w:rPr>
          <w:rFonts w:ascii="Avenir Book" w:eastAsia="Times New Roman" w:hAnsi="Avenir Book" w:cs="Times New Roman"/>
          <w:color w:val="404040" w:themeColor="text1" w:themeTint="BF"/>
        </w:rPr>
        <w:t>potential breakthrough</w:t>
      </w:r>
      <w:r w:rsidRPr="00306DBC">
        <w:rPr>
          <w:rFonts w:ascii="Avenir Book" w:eastAsia="Times New Roman" w:hAnsi="Avenir Book" w:cs="Times New Roman"/>
          <w:color w:val="404040" w:themeColor="text1" w:themeTint="BF"/>
        </w:rPr>
        <w:t xml:space="preserve"> </w:t>
      </w:r>
      <w:r w:rsidR="00DE68EA" w:rsidRPr="00306DBC">
        <w:rPr>
          <w:rFonts w:ascii="Avenir Book" w:eastAsia="Times New Roman" w:hAnsi="Avenir Book" w:cs="Times New Roman"/>
          <w:color w:val="404040" w:themeColor="text1" w:themeTint="BF"/>
        </w:rPr>
        <w:t xml:space="preserve">approaches </w:t>
      </w:r>
      <w:r w:rsidR="002A7317" w:rsidRPr="00306DBC">
        <w:rPr>
          <w:rFonts w:ascii="Avenir Book" w:eastAsia="Times New Roman" w:hAnsi="Avenir Book" w:cs="Times New Roman"/>
          <w:color w:val="404040" w:themeColor="text1" w:themeTint="BF"/>
        </w:rPr>
        <w:t xml:space="preserve">and unconventional strategies </w:t>
      </w:r>
      <w:r w:rsidR="00DE68EA" w:rsidRPr="00306DBC">
        <w:rPr>
          <w:rFonts w:ascii="Avenir Book" w:eastAsia="Times New Roman" w:hAnsi="Avenir Book" w:cs="Times New Roman"/>
          <w:color w:val="404040" w:themeColor="text1" w:themeTint="BF"/>
        </w:rPr>
        <w:t xml:space="preserve">to </w:t>
      </w:r>
      <w:r w:rsidR="002A7317" w:rsidRPr="00306DBC">
        <w:rPr>
          <w:rFonts w:ascii="Avenir Book" w:eastAsia="Times New Roman" w:hAnsi="Avenir Book" w:cs="Times New Roman"/>
          <w:color w:val="404040" w:themeColor="text1" w:themeTint="BF"/>
        </w:rPr>
        <w:t>knock down barriers</w:t>
      </w:r>
      <w:r w:rsidR="00A815AB" w:rsidRPr="00306DBC">
        <w:rPr>
          <w:rFonts w:ascii="Avenir Book" w:eastAsia="Times New Roman" w:hAnsi="Avenir Book" w:cs="Times New Roman"/>
          <w:color w:val="404040" w:themeColor="text1" w:themeTint="BF"/>
        </w:rPr>
        <w:t xml:space="preserve"> </w:t>
      </w:r>
      <w:r w:rsidR="002A332E" w:rsidRPr="00306DBC">
        <w:rPr>
          <w:rFonts w:ascii="Avenir Book" w:eastAsia="Times New Roman" w:hAnsi="Avenir Book" w:cs="Times New Roman"/>
          <w:color w:val="404040" w:themeColor="text1" w:themeTint="BF"/>
        </w:rPr>
        <w:t xml:space="preserve">to inclusion </w:t>
      </w:r>
      <w:r w:rsidR="00A815AB" w:rsidRPr="00306DBC">
        <w:rPr>
          <w:rFonts w:ascii="Avenir Book" w:eastAsia="Times New Roman" w:hAnsi="Avenir Book" w:cs="Times New Roman"/>
          <w:color w:val="404040" w:themeColor="text1" w:themeTint="BF"/>
        </w:rPr>
        <w:t>around the world.</w:t>
      </w:r>
    </w:p>
    <w:p w14:paraId="6C886890" w14:textId="30BE4D90" w:rsidR="006A6516" w:rsidRPr="00306DBC" w:rsidRDefault="00A430A6" w:rsidP="006A6516">
      <w:pPr>
        <w:spacing w:after="160" w:line="252" w:lineRule="auto"/>
        <w:ind w:right="-360"/>
        <w:contextualSpacing/>
        <w:rPr>
          <w:rFonts w:ascii="Avenir Book" w:eastAsia="Times New Roman" w:hAnsi="Avenir Book" w:cs="Times New Roman"/>
          <w:color w:val="404040" w:themeColor="text1" w:themeTint="BF"/>
        </w:rPr>
      </w:pPr>
      <w:r w:rsidRPr="00306DBC">
        <w:rPr>
          <w:rFonts w:ascii="Avenir Book" w:hAnsi="Avenir Book"/>
          <w:noProof/>
          <w:color w:val="404040" w:themeColor="text1" w:themeTint="BF"/>
        </w:rPr>
        <w:drawing>
          <wp:anchor distT="0" distB="0" distL="114300" distR="114300" simplePos="0" relativeHeight="251679744" behindDoc="0" locked="0" layoutInCell="1" allowOverlap="1" wp14:anchorId="12B6736B" wp14:editId="69EDAFFC">
            <wp:simplePos x="0" y="0"/>
            <wp:positionH relativeFrom="column">
              <wp:posOffset>535940</wp:posOffset>
            </wp:positionH>
            <wp:positionV relativeFrom="paragraph">
              <wp:posOffset>-600075</wp:posOffset>
            </wp:positionV>
            <wp:extent cx="1078865" cy="4660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466090"/>
                    </a:xfrm>
                    <a:prstGeom prst="rect">
                      <a:avLst/>
                    </a:prstGeom>
                    <a:noFill/>
                    <a:extLst/>
                  </pic:spPr>
                </pic:pic>
              </a:graphicData>
            </a:graphic>
            <wp14:sizeRelH relativeFrom="margin">
              <wp14:pctWidth>0</wp14:pctWidth>
            </wp14:sizeRelH>
            <wp14:sizeRelV relativeFrom="margin">
              <wp14:pctHeight>0</wp14:pctHeight>
            </wp14:sizeRelV>
          </wp:anchor>
        </w:drawing>
      </w:r>
    </w:p>
    <w:p w14:paraId="718D9952" w14:textId="3CD55F5C" w:rsidR="00A815AB" w:rsidRPr="00306DBC" w:rsidRDefault="002A7317" w:rsidP="00C33C2E">
      <w:pPr>
        <w:numPr>
          <w:ilvl w:val="1"/>
          <w:numId w:val="3"/>
        </w:numPr>
        <w:spacing w:after="160" w:line="252" w:lineRule="auto"/>
        <w:ind w:left="1440" w:right="-360"/>
        <w:contextualSpacing/>
        <w:rPr>
          <w:rFonts w:ascii="Avenir Book" w:eastAsia="Times New Roman" w:hAnsi="Avenir Book" w:cs="Times New Roman"/>
          <w:color w:val="404040" w:themeColor="text1" w:themeTint="BF"/>
        </w:rPr>
      </w:pPr>
      <w:r w:rsidRPr="00306DBC">
        <w:rPr>
          <w:rFonts w:ascii="Avenir Book" w:eastAsia="Times New Roman" w:hAnsi="Avenir Book" w:cs="Times New Roman"/>
          <w:color w:val="404040" w:themeColor="text1" w:themeTint="BF"/>
        </w:rPr>
        <w:t xml:space="preserve">Launch regular </w:t>
      </w:r>
      <w:r w:rsidR="00F323B0" w:rsidRPr="00306DBC">
        <w:rPr>
          <w:rFonts w:ascii="Avenir Book" w:eastAsia="Times New Roman" w:hAnsi="Avenir Book" w:cs="Times New Roman"/>
          <w:color w:val="404040" w:themeColor="text1" w:themeTint="BF"/>
        </w:rPr>
        <w:t xml:space="preserve">regional workshops </w:t>
      </w:r>
      <w:r w:rsidR="00A815AB" w:rsidRPr="00306DBC">
        <w:rPr>
          <w:rFonts w:ascii="Avenir Book" w:eastAsia="Times New Roman" w:hAnsi="Avenir Book" w:cs="Times New Roman"/>
          <w:color w:val="404040" w:themeColor="text1" w:themeTint="BF"/>
        </w:rPr>
        <w:t xml:space="preserve">to train </w:t>
      </w:r>
      <w:r w:rsidR="00F323B0" w:rsidRPr="00306DBC">
        <w:rPr>
          <w:rFonts w:ascii="Avenir Book" w:eastAsia="Times New Roman" w:hAnsi="Avenir Book" w:cs="Times New Roman"/>
          <w:color w:val="404040" w:themeColor="text1" w:themeTint="BF"/>
        </w:rPr>
        <w:t>st</w:t>
      </w:r>
      <w:r w:rsidRPr="00306DBC">
        <w:rPr>
          <w:rFonts w:ascii="Avenir Book" w:eastAsia="Times New Roman" w:hAnsi="Avenir Book" w:cs="Times New Roman"/>
          <w:color w:val="404040" w:themeColor="text1" w:themeTint="BF"/>
        </w:rPr>
        <w:t>udents, educators, staff and</w:t>
      </w:r>
      <w:r w:rsidR="002A332E" w:rsidRPr="00306DBC">
        <w:rPr>
          <w:rFonts w:ascii="Avenir Book" w:eastAsia="Times New Roman" w:hAnsi="Avenir Book" w:cs="Times New Roman"/>
          <w:color w:val="404040" w:themeColor="text1" w:themeTint="BF"/>
        </w:rPr>
        <w:t xml:space="preserve"> </w:t>
      </w:r>
      <w:r w:rsidR="00F323B0" w:rsidRPr="00306DBC">
        <w:rPr>
          <w:rFonts w:ascii="Avenir Book" w:eastAsia="Times New Roman" w:hAnsi="Avenir Book" w:cs="Times New Roman"/>
          <w:color w:val="404040" w:themeColor="text1" w:themeTint="BF"/>
        </w:rPr>
        <w:t>community members on how to create and expand Un</w:t>
      </w:r>
      <w:r w:rsidRPr="00306DBC">
        <w:rPr>
          <w:rFonts w:ascii="Avenir Book" w:eastAsia="Times New Roman" w:hAnsi="Avenir Book" w:cs="Times New Roman"/>
          <w:color w:val="404040" w:themeColor="text1" w:themeTint="BF"/>
        </w:rPr>
        <w:t>ified Schools in their area</w:t>
      </w:r>
      <w:r w:rsidR="00F323B0" w:rsidRPr="00306DBC">
        <w:rPr>
          <w:rFonts w:ascii="Avenir Book" w:eastAsia="Times New Roman" w:hAnsi="Avenir Book" w:cs="Times New Roman"/>
          <w:color w:val="404040" w:themeColor="text1" w:themeTint="BF"/>
        </w:rPr>
        <w:t xml:space="preserve">. </w:t>
      </w:r>
    </w:p>
    <w:p w14:paraId="5DFCD903" w14:textId="3B6B86FB" w:rsidR="006A6516" w:rsidRPr="00A430A6" w:rsidRDefault="006A6516" w:rsidP="00A430A6">
      <w:pPr>
        <w:spacing w:after="160" w:line="252" w:lineRule="auto"/>
        <w:ind w:left="1440" w:right="-360"/>
        <w:contextualSpacing/>
        <w:rPr>
          <w:rFonts w:ascii="Avenir Book" w:eastAsia="Times New Roman" w:hAnsi="Avenir Book" w:cs="Times New Roman"/>
          <w:color w:val="404040" w:themeColor="text1" w:themeTint="BF"/>
          <w:sz w:val="12"/>
          <w:szCs w:val="12"/>
        </w:rPr>
      </w:pPr>
    </w:p>
    <w:p w14:paraId="0B43E014" w14:textId="39C9CC1A" w:rsidR="00A815AB" w:rsidRPr="00306DBC" w:rsidRDefault="003A05C9" w:rsidP="00C33C2E">
      <w:pPr>
        <w:numPr>
          <w:ilvl w:val="1"/>
          <w:numId w:val="3"/>
        </w:numPr>
        <w:spacing w:after="160" w:line="252" w:lineRule="auto"/>
        <w:ind w:left="1440" w:right="-360"/>
        <w:contextualSpacing/>
        <w:rPr>
          <w:rFonts w:ascii="Avenir Book" w:hAnsi="Avenir Book"/>
          <w:color w:val="404040" w:themeColor="text1" w:themeTint="BF"/>
        </w:rPr>
      </w:pPr>
      <w:r w:rsidRPr="00306DBC">
        <w:rPr>
          <w:rFonts w:ascii="Avenir Book" w:eastAsia="Times New Roman" w:hAnsi="Avenir Book" w:cs="Times New Roman"/>
          <w:color w:val="404040" w:themeColor="text1" w:themeTint="BF"/>
        </w:rPr>
        <w:t>P</w:t>
      </w:r>
      <w:r w:rsidR="00F323B0" w:rsidRPr="00306DBC">
        <w:rPr>
          <w:rFonts w:ascii="Avenir Book" w:eastAsia="Times New Roman" w:hAnsi="Avenir Book" w:cs="Times New Roman"/>
          <w:color w:val="404040" w:themeColor="text1" w:themeTint="BF"/>
        </w:rPr>
        <w:t xml:space="preserve">rovide grants to 120 countries to grow Unified Schools activities in all </w:t>
      </w:r>
      <w:r w:rsidR="002A332E" w:rsidRPr="00306DBC">
        <w:rPr>
          <w:rFonts w:ascii="Avenir Book" w:eastAsia="Times New Roman" w:hAnsi="Avenir Book" w:cs="Times New Roman"/>
          <w:color w:val="404040" w:themeColor="text1" w:themeTint="BF"/>
        </w:rPr>
        <w:t xml:space="preserve">seven </w:t>
      </w:r>
      <w:r w:rsidR="002A7317" w:rsidRPr="00306DBC">
        <w:rPr>
          <w:rFonts w:ascii="Avenir Book" w:eastAsia="Times New Roman" w:hAnsi="Avenir Book" w:cs="Times New Roman"/>
          <w:color w:val="404040" w:themeColor="text1" w:themeTint="BF"/>
        </w:rPr>
        <w:t>Special Olympics r</w:t>
      </w:r>
      <w:r w:rsidR="00F323B0" w:rsidRPr="00306DBC">
        <w:rPr>
          <w:rFonts w:ascii="Avenir Book" w:eastAsia="Times New Roman" w:hAnsi="Avenir Book" w:cs="Times New Roman"/>
          <w:color w:val="404040" w:themeColor="text1" w:themeTint="BF"/>
        </w:rPr>
        <w:t>egion</w:t>
      </w:r>
      <w:r w:rsidR="002A7317" w:rsidRPr="00306DBC">
        <w:rPr>
          <w:rFonts w:ascii="Avenir Book" w:eastAsia="Times New Roman" w:hAnsi="Avenir Book" w:cs="Times New Roman"/>
          <w:color w:val="404040" w:themeColor="text1" w:themeTint="BF"/>
        </w:rPr>
        <w:t>s.</w:t>
      </w:r>
      <w:r w:rsidR="00F323B0" w:rsidRPr="00306DBC">
        <w:rPr>
          <w:rFonts w:ascii="Avenir Book" w:eastAsia="Times New Roman" w:hAnsi="Avenir Book" w:cs="Times New Roman"/>
          <w:color w:val="404040" w:themeColor="text1" w:themeTint="BF"/>
        </w:rPr>
        <w:t xml:space="preserve"> </w:t>
      </w:r>
    </w:p>
    <w:p w14:paraId="6908879E" w14:textId="0071B3BD" w:rsidR="003A05C9" w:rsidRPr="00306DBC" w:rsidRDefault="003A05C9" w:rsidP="005D355F">
      <w:pPr>
        <w:spacing w:after="160" w:line="252" w:lineRule="auto"/>
        <w:ind w:left="1890"/>
        <w:contextualSpacing/>
        <w:rPr>
          <w:rFonts w:ascii="Avenir Book" w:hAnsi="Avenir Book"/>
          <w:color w:val="404040" w:themeColor="text1" w:themeTint="BF"/>
        </w:rPr>
      </w:pPr>
    </w:p>
    <w:p w14:paraId="03A86380" w14:textId="0617893C" w:rsidR="00322F5C" w:rsidRPr="00306DBC" w:rsidRDefault="001D4A79" w:rsidP="00C33C2E">
      <w:pPr>
        <w:ind w:left="-450" w:right="-360"/>
        <w:rPr>
          <w:rFonts w:ascii="Avenir Book" w:hAnsi="Avenir Book"/>
          <w:color w:val="404040" w:themeColor="text1" w:themeTint="BF"/>
        </w:rPr>
      </w:pPr>
      <w:r w:rsidRPr="00306DBC">
        <w:rPr>
          <w:rFonts w:ascii="Avenir Book" w:hAnsi="Avenir Book"/>
          <w:color w:val="404040" w:themeColor="text1" w:themeTint="BF"/>
        </w:rPr>
        <w:t>Young</w:t>
      </w:r>
      <w:r w:rsidR="00322F5C" w:rsidRPr="00306DBC">
        <w:rPr>
          <w:rFonts w:ascii="Avenir Book" w:hAnsi="Avenir Book"/>
          <w:color w:val="404040" w:themeColor="text1" w:themeTint="BF"/>
        </w:rPr>
        <w:t xml:space="preserve"> people are the future policymakers, educators and business leaders of this world. </w:t>
      </w:r>
      <w:r w:rsidRPr="00306DBC">
        <w:rPr>
          <w:rFonts w:ascii="Avenir Book" w:hAnsi="Avenir Book"/>
          <w:color w:val="404040" w:themeColor="text1" w:themeTint="BF"/>
        </w:rPr>
        <w:t xml:space="preserve">Special Olympics </w:t>
      </w:r>
      <w:r w:rsidR="00322F5C" w:rsidRPr="00306DBC">
        <w:rPr>
          <w:rFonts w:ascii="Avenir Book" w:hAnsi="Avenir Book"/>
          <w:color w:val="404040" w:themeColor="text1" w:themeTint="BF"/>
        </w:rPr>
        <w:t xml:space="preserve">must be committed to opening </w:t>
      </w:r>
      <w:r w:rsidRPr="00306DBC">
        <w:rPr>
          <w:rFonts w:ascii="Avenir Book" w:hAnsi="Avenir Book"/>
          <w:color w:val="404040" w:themeColor="text1" w:themeTint="BF"/>
        </w:rPr>
        <w:t>hearts and</w:t>
      </w:r>
      <w:r w:rsidR="00322F5C" w:rsidRPr="00306DBC">
        <w:rPr>
          <w:rFonts w:ascii="Avenir Book" w:hAnsi="Avenir Book"/>
          <w:color w:val="404040" w:themeColor="text1" w:themeTint="BF"/>
        </w:rPr>
        <w:t xml:space="preserve"> minds and increasing </w:t>
      </w:r>
      <w:r w:rsidRPr="00306DBC">
        <w:rPr>
          <w:rFonts w:ascii="Avenir Book" w:hAnsi="Avenir Book"/>
          <w:color w:val="404040" w:themeColor="text1" w:themeTint="BF"/>
        </w:rPr>
        <w:t xml:space="preserve">youth participation </w:t>
      </w:r>
      <w:r w:rsidR="00B17FEC" w:rsidRPr="00306DBC">
        <w:rPr>
          <w:rFonts w:ascii="Avenir Book" w:hAnsi="Avenir Book"/>
          <w:color w:val="404040" w:themeColor="text1" w:themeTint="BF"/>
        </w:rPr>
        <w:t xml:space="preserve">in taking down barriers to inclusion and working across sectors to create lasting change in the world. </w:t>
      </w:r>
      <w:r w:rsidR="002F3E85" w:rsidRPr="00306DBC">
        <w:rPr>
          <w:rFonts w:ascii="Avenir Book" w:hAnsi="Avenir Book"/>
          <w:color w:val="404040" w:themeColor="text1" w:themeTint="BF"/>
        </w:rPr>
        <w:t xml:space="preserve"> </w:t>
      </w:r>
    </w:p>
    <w:p w14:paraId="72E96892" w14:textId="65214EF8" w:rsidR="00EB7D4E" w:rsidRPr="00306DBC" w:rsidRDefault="00A430A6" w:rsidP="00306DBC">
      <w:pPr>
        <w:spacing w:after="160" w:line="252" w:lineRule="auto"/>
        <w:contextualSpacing/>
        <w:rPr>
          <w:rFonts w:asciiTheme="majorHAnsi" w:hAnsiTheme="majorHAnsi"/>
          <w:color w:val="404040" w:themeColor="text1" w:themeTint="BF"/>
        </w:rPr>
      </w:pPr>
      <w:r w:rsidRPr="00306DBC">
        <w:rPr>
          <w:rFonts w:ascii="Avenir Book" w:hAnsi="Avenir Book"/>
          <w:noProof/>
          <w:color w:val="404040" w:themeColor="text1" w:themeTint="BF"/>
        </w:rPr>
        <mc:AlternateContent>
          <mc:Choice Requires="wps">
            <w:drawing>
              <wp:anchor distT="0" distB="0" distL="114300" distR="114300" simplePos="0" relativeHeight="251696128" behindDoc="0" locked="0" layoutInCell="1" allowOverlap="1" wp14:anchorId="191E3B25" wp14:editId="068F180B">
                <wp:simplePos x="0" y="0"/>
                <wp:positionH relativeFrom="column">
                  <wp:posOffset>-1270000</wp:posOffset>
                </wp:positionH>
                <wp:positionV relativeFrom="paragraph">
                  <wp:posOffset>6711950</wp:posOffset>
                </wp:positionV>
                <wp:extent cx="8101965" cy="5765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8101965" cy="576580"/>
                        </a:xfrm>
                        <a:prstGeom prst="rect">
                          <a:avLst/>
                        </a:prstGeom>
                        <a:noFill/>
                        <a:ln>
                          <a:noFill/>
                        </a:ln>
                        <a:effectLst/>
                      </wps:spPr>
                      <wps:txbx>
                        <w:txbxContent>
                          <w:p w14:paraId="567E27B7" w14:textId="77777777" w:rsidR="00306DBC" w:rsidRPr="000B7923" w:rsidRDefault="00306DBC" w:rsidP="00306DBC">
                            <w:pPr>
                              <w:spacing w:line="264" w:lineRule="auto"/>
                              <w:ind w:left="-446" w:right="-446"/>
                              <w:jc w:val="center"/>
                              <w:rPr>
                                <w:rFonts w:ascii="Avenir Next Heavy" w:hAnsi="Avenir Next Heavy"/>
                                <w:b/>
                                <w:bCs/>
                                <w:color w:val="FFFFFF" w:themeColor="background1"/>
                                <w:sz w:val="64"/>
                                <w:szCs w:val="64"/>
                              </w:rPr>
                            </w:pPr>
                            <w:r w:rsidRPr="00F136CB">
                              <w:rPr>
                                <w:rFonts w:ascii="Avenir Next Heavy" w:hAnsi="Avenir Next Heavy"/>
                                <w:b/>
                                <w:bCs/>
                                <w:color w:val="FFFFFF" w:themeColor="background1"/>
                                <w:sz w:val="64"/>
                                <w:szCs w:val="64"/>
                              </w:rPr>
                              <w:t>UNIFY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3B25" id="Text Box 18" o:spid="_x0000_s1027" type="#_x0000_t202" style="position:absolute;margin-left:-100pt;margin-top:528.5pt;width:637.95pt;height:4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" filled="f" stroked="f">
                <v:textbox>
                  <w:txbxContent>
                    <w:p w14:paraId="567E27B7" w14:textId="77777777" w:rsidR="00306DBC" w:rsidRPr="000B7923" w:rsidRDefault="00306DBC" w:rsidP="00306DBC">
                      <w:pPr>
                        <w:spacing w:line="264" w:lineRule="auto"/>
                        <w:ind w:left="-446" w:right="-446"/>
                        <w:jc w:val="center"/>
                        <w:rPr>
                          <w:rFonts w:ascii="Avenir Next Heavy" w:hAnsi="Avenir Next Heavy"/>
                          <w:b/>
                          <w:bCs/>
                          <w:color w:val="FFFFFF" w:themeColor="background1"/>
                          <w:sz w:val="64"/>
                          <w:szCs w:val="64"/>
                        </w:rPr>
                      </w:pPr>
                      <w:r w:rsidRPr="00F136CB">
                        <w:rPr>
                          <w:rFonts w:ascii="Avenir Next Heavy" w:hAnsi="Avenir Next Heavy"/>
                          <w:b/>
                          <w:bCs/>
                          <w:color w:val="FFFFFF" w:themeColor="background1"/>
                          <w:sz w:val="64"/>
                          <w:szCs w:val="64"/>
                        </w:rPr>
                        <w:t>UNIFY</w:t>
                      </w:r>
                    </w:p>
                  </w:txbxContent>
                </v:textbox>
              </v:shape>
            </w:pict>
          </mc:Fallback>
        </mc:AlternateContent>
      </w:r>
      <w:r w:rsidRPr="00306DBC">
        <w:rPr>
          <w:rFonts w:ascii="Avenir Book" w:hAnsi="Avenir Book"/>
          <w:noProof/>
          <w:color w:val="404040" w:themeColor="text1" w:themeTint="BF"/>
        </w:rPr>
        <mc:AlternateContent>
          <mc:Choice Requires="wps">
            <w:drawing>
              <wp:anchor distT="0" distB="0" distL="114300" distR="114300" simplePos="0" relativeHeight="251694080" behindDoc="0" locked="0" layoutInCell="1" allowOverlap="1" wp14:anchorId="3D4C0B8B" wp14:editId="05A0D81A">
                <wp:simplePos x="0" y="0"/>
                <wp:positionH relativeFrom="column">
                  <wp:posOffset>-1724025</wp:posOffset>
                </wp:positionH>
                <wp:positionV relativeFrom="paragraph">
                  <wp:posOffset>6709410</wp:posOffset>
                </wp:positionV>
                <wp:extent cx="11867515" cy="760095"/>
                <wp:effectExtent l="0" t="0" r="635" b="1905"/>
                <wp:wrapNone/>
                <wp:docPr id="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7515" cy="760095"/>
                        </a:xfrm>
                        <a:custGeom>
                          <a:avLst/>
                          <a:gdLst>
                            <a:gd name="T0" fmla="+- 0 12960 1980"/>
                            <a:gd name="T1" fmla="*/ T0 w 10980"/>
                            <a:gd name="T2" fmla="+- 0 432 432"/>
                            <a:gd name="T3" fmla="*/ 432 h 1037"/>
                            <a:gd name="T4" fmla="+- 0 2486 1980"/>
                            <a:gd name="T5" fmla="*/ T4 w 10980"/>
                            <a:gd name="T6" fmla="+- 0 432 432"/>
                            <a:gd name="T7" fmla="*/ 432 h 1037"/>
                            <a:gd name="T8" fmla="+- 0 1980 1980"/>
                            <a:gd name="T9" fmla="*/ T8 w 10980"/>
                            <a:gd name="T10" fmla="+- 0 1469 432"/>
                            <a:gd name="T11" fmla="*/ 1469 h 1037"/>
                            <a:gd name="T12" fmla="+- 0 12960 1980"/>
                            <a:gd name="T13" fmla="*/ T12 w 10980"/>
                            <a:gd name="T14" fmla="+- 0 1469 432"/>
                            <a:gd name="T15" fmla="*/ 1469 h 1037"/>
                            <a:gd name="T16" fmla="+- 0 12960 1980"/>
                            <a:gd name="T17" fmla="*/ T16 w 10980"/>
                            <a:gd name="T18" fmla="+- 0 432 432"/>
                            <a:gd name="T19" fmla="*/ 432 h 1037"/>
                          </a:gdLst>
                          <a:ahLst/>
                          <a:cxnLst>
                            <a:cxn ang="0">
                              <a:pos x="T1" y="T3"/>
                            </a:cxn>
                            <a:cxn ang="0">
                              <a:pos x="T5" y="T7"/>
                            </a:cxn>
                            <a:cxn ang="0">
                              <a:pos x="T9" y="T11"/>
                            </a:cxn>
                            <a:cxn ang="0">
                              <a:pos x="T13" y="T15"/>
                            </a:cxn>
                            <a:cxn ang="0">
                              <a:pos x="T17" y="T19"/>
                            </a:cxn>
                          </a:cxnLst>
                          <a:rect l="0" t="0" r="r" b="b"/>
                          <a:pathLst>
                            <a:path w="10980" h="1037">
                              <a:moveTo>
                                <a:pt x="10980" y="0"/>
                              </a:moveTo>
                              <a:lnTo>
                                <a:pt x="506" y="0"/>
                              </a:lnTo>
                              <a:lnTo>
                                <a:pt x="0" y="1037"/>
                              </a:lnTo>
                              <a:lnTo>
                                <a:pt x="10980" y="1037"/>
                              </a:lnTo>
                              <a:lnTo>
                                <a:pt x="10980" y="0"/>
                              </a:lnTo>
                              <a:close/>
                            </a:path>
                          </a:pathLst>
                        </a:custGeom>
                        <a:solidFill>
                          <a:srgbClr val="D000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70882" id="Freeform 5" o:spid="_x0000_s1026" style="position:absolute;margin-left:-135.75pt;margin-top:528.3pt;width:934.45pt;height:5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980,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" path="m10980,l506,,,1037r10980,l10980,xe" fillcolor="#d0001d" stroked="f">
                <v:path arrowok="t" o:connecttype="custom" o:connectlocs="11867515,316645;546900,316645;0,1076740;11867515,1076740;11867515,316645" o:connectangles="0,0,0,0,0"/>
              </v:shape>
            </w:pict>
          </mc:Fallback>
        </mc:AlternateContent>
      </w:r>
    </w:p>
    <w:sectPr w:rsidR="00EB7D4E" w:rsidRPr="00306D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A1FC" w14:textId="77777777" w:rsidR="002B198D" w:rsidRDefault="002B198D" w:rsidP="006C45C5">
      <w:r>
        <w:separator/>
      </w:r>
    </w:p>
  </w:endnote>
  <w:endnote w:type="continuationSeparator" w:id="0">
    <w:p w14:paraId="60D9C07D" w14:textId="77777777" w:rsidR="002B198D" w:rsidRDefault="002B198D" w:rsidP="006C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Ubuntu">
    <w:altName w:val="Calibri"/>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Next Heavy">
    <w:panose1 w:val="020B0903020202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2534" w14:textId="77777777" w:rsidR="006C45C5" w:rsidRDefault="006C4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5229" w14:textId="77777777" w:rsidR="006C45C5" w:rsidRDefault="006C4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F9A1" w14:textId="77777777" w:rsidR="006C45C5" w:rsidRDefault="006C4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3F3F8" w14:textId="77777777" w:rsidR="002B198D" w:rsidRDefault="002B198D" w:rsidP="006C45C5">
      <w:r>
        <w:separator/>
      </w:r>
    </w:p>
  </w:footnote>
  <w:footnote w:type="continuationSeparator" w:id="0">
    <w:p w14:paraId="05F82759" w14:textId="77777777" w:rsidR="002B198D" w:rsidRDefault="002B198D" w:rsidP="006C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3077" w14:textId="77777777" w:rsidR="006C45C5" w:rsidRDefault="006C4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2FC3" w14:textId="77777777" w:rsidR="006C45C5" w:rsidRDefault="006C4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5606" w14:textId="77777777" w:rsidR="006C45C5" w:rsidRDefault="006C4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384"/>
    <w:multiLevelType w:val="hybridMultilevel"/>
    <w:tmpl w:val="DA86D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317"/>
    <w:multiLevelType w:val="hybridMultilevel"/>
    <w:tmpl w:val="3410B53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90" w:hanging="360"/>
      </w:pPr>
      <w:rPr>
        <w:rFonts w:ascii="Courier New" w:hAnsi="Courier New" w:hint="default"/>
      </w:rPr>
    </w:lvl>
    <w:lvl w:ilvl="2" w:tplc="04090001">
      <w:start w:val="1"/>
      <w:numFmt w:val="bullet"/>
      <w:lvlText w:val=""/>
      <w:lvlJc w:val="left"/>
      <w:pPr>
        <w:ind w:left="2610" w:hanging="180"/>
      </w:pPr>
      <w:rPr>
        <w:rFonts w:ascii="Symbol" w:hAnsi="Symbol" w:hint="default"/>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 w15:restartNumberingAfterBreak="0">
    <w:nsid w:val="0C8A4EEC"/>
    <w:multiLevelType w:val="hybridMultilevel"/>
    <w:tmpl w:val="F1329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CC0FB4"/>
    <w:multiLevelType w:val="hybridMultilevel"/>
    <w:tmpl w:val="3FFAC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C339D"/>
    <w:multiLevelType w:val="hybridMultilevel"/>
    <w:tmpl w:val="9258B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874604"/>
    <w:multiLevelType w:val="hybridMultilevel"/>
    <w:tmpl w:val="AE906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F01F09"/>
    <w:multiLevelType w:val="hybridMultilevel"/>
    <w:tmpl w:val="C66E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1AF6"/>
    <w:multiLevelType w:val="hybridMultilevel"/>
    <w:tmpl w:val="253E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939CC"/>
    <w:multiLevelType w:val="hybridMultilevel"/>
    <w:tmpl w:val="527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337A7"/>
    <w:multiLevelType w:val="hybridMultilevel"/>
    <w:tmpl w:val="A25894AA"/>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4"/>
  </w:num>
  <w:num w:numId="6">
    <w:abstractNumId w:val="6"/>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5E"/>
    <w:rsid w:val="000122D4"/>
    <w:rsid w:val="00053A77"/>
    <w:rsid w:val="00053EB0"/>
    <w:rsid w:val="00055F14"/>
    <w:rsid w:val="000B2482"/>
    <w:rsid w:val="000C6F2B"/>
    <w:rsid w:val="000D6933"/>
    <w:rsid w:val="000E3983"/>
    <w:rsid w:val="000F4982"/>
    <w:rsid w:val="00111914"/>
    <w:rsid w:val="00143A19"/>
    <w:rsid w:val="00181783"/>
    <w:rsid w:val="00195636"/>
    <w:rsid w:val="001D4A79"/>
    <w:rsid w:val="001F6582"/>
    <w:rsid w:val="002A332E"/>
    <w:rsid w:val="002A546F"/>
    <w:rsid w:val="002A7317"/>
    <w:rsid w:val="002B198D"/>
    <w:rsid w:val="002C1039"/>
    <w:rsid w:val="002F3E85"/>
    <w:rsid w:val="00306DBC"/>
    <w:rsid w:val="00322F5C"/>
    <w:rsid w:val="00344B21"/>
    <w:rsid w:val="00371CB0"/>
    <w:rsid w:val="003850D0"/>
    <w:rsid w:val="003A05C9"/>
    <w:rsid w:val="003A5DC7"/>
    <w:rsid w:val="003D4E84"/>
    <w:rsid w:val="003D7FD3"/>
    <w:rsid w:val="003E2DC4"/>
    <w:rsid w:val="00417577"/>
    <w:rsid w:val="00492CEB"/>
    <w:rsid w:val="004C2C5C"/>
    <w:rsid w:val="004E3107"/>
    <w:rsid w:val="004E5EA4"/>
    <w:rsid w:val="00536485"/>
    <w:rsid w:val="00547903"/>
    <w:rsid w:val="00586935"/>
    <w:rsid w:val="005A7C15"/>
    <w:rsid w:val="005D13B7"/>
    <w:rsid w:val="005D355F"/>
    <w:rsid w:val="005E2706"/>
    <w:rsid w:val="00610315"/>
    <w:rsid w:val="00651CCB"/>
    <w:rsid w:val="006843A2"/>
    <w:rsid w:val="006A6516"/>
    <w:rsid w:val="006C45C5"/>
    <w:rsid w:val="006E2574"/>
    <w:rsid w:val="0071093A"/>
    <w:rsid w:val="00713E28"/>
    <w:rsid w:val="00724372"/>
    <w:rsid w:val="0075304E"/>
    <w:rsid w:val="007B2957"/>
    <w:rsid w:val="007C4DF4"/>
    <w:rsid w:val="007C6994"/>
    <w:rsid w:val="007D1649"/>
    <w:rsid w:val="007D74B7"/>
    <w:rsid w:val="007E2396"/>
    <w:rsid w:val="00840A94"/>
    <w:rsid w:val="00847671"/>
    <w:rsid w:val="00853341"/>
    <w:rsid w:val="008558F8"/>
    <w:rsid w:val="00864A76"/>
    <w:rsid w:val="00873B56"/>
    <w:rsid w:val="00882C08"/>
    <w:rsid w:val="008C1D45"/>
    <w:rsid w:val="008C2CE8"/>
    <w:rsid w:val="008D74E8"/>
    <w:rsid w:val="009062E7"/>
    <w:rsid w:val="00926B34"/>
    <w:rsid w:val="00941C91"/>
    <w:rsid w:val="00943654"/>
    <w:rsid w:val="00971F98"/>
    <w:rsid w:val="009A2B5D"/>
    <w:rsid w:val="009A7D70"/>
    <w:rsid w:val="009B59E3"/>
    <w:rsid w:val="009C619B"/>
    <w:rsid w:val="00A234A5"/>
    <w:rsid w:val="00A430A6"/>
    <w:rsid w:val="00A815AB"/>
    <w:rsid w:val="00A83A28"/>
    <w:rsid w:val="00AA73F9"/>
    <w:rsid w:val="00AD5A17"/>
    <w:rsid w:val="00AF3789"/>
    <w:rsid w:val="00AF76CA"/>
    <w:rsid w:val="00B059F4"/>
    <w:rsid w:val="00B11C5A"/>
    <w:rsid w:val="00B17FEC"/>
    <w:rsid w:val="00B20F8E"/>
    <w:rsid w:val="00B37190"/>
    <w:rsid w:val="00B40FBB"/>
    <w:rsid w:val="00B4626D"/>
    <w:rsid w:val="00B77569"/>
    <w:rsid w:val="00B779B5"/>
    <w:rsid w:val="00B87B83"/>
    <w:rsid w:val="00BB2978"/>
    <w:rsid w:val="00BB4C17"/>
    <w:rsid w:val="00BC2A7E"/>
    <w:rsid w:val="00C010C7"/>
    <w:rsid w:val="00C0577E"/>
    <w:rsid w:val="00C1615B"/>
    <w:rsid w:val="00C2028D"/>
    <w:rsid w:val="00C33C2E"/>
    <w:rsid w:val="00C40CB4"/>
    <w:rsid w:val="00C53E36"/>
    <w:rsid w:val="00C54C5B"/>
    <w:rsid w:val="00C54CDF"/>
    <w:rsid w:val="00CA38EC"/>
    <w:rsid w:val="00CE10DE"/>
    <w:rsid w:val="00D023B9"/>
    <w:rsid w:val="00D17345"/>
    <w:rsid w:val="00D3195E"/>
    <w:rsid w:val="00D51EA1"/>
    <w:rsid w:val="00D526B3"/>
    <w:rsid w:val="00D8099B"/>
    <w:rsid w:val="00D93D8C"/>
    <w:rsid w:val="00DA635A"/>
    <w:rsid w:val="00DC5207"/>
    <w:rsid w:val="00DD482F"/>
    <w:rsid w:val="00DE68EA"/>
    <w:rsid w:val="00E22723"/>
    <w:rsid w:val="00E313EE"/>
    <w:rsid w:val="00E47C49"/>
    <w:rsid w:val="00E54038"/>
    <w:rsid w:val="00E81FFF"/>
    <w:rsid w:val="00EB7D4E"/>
    <w:rsid w:val="00ED24F2"/>
    <w:rsid w:val="00EE1C5C"/>
    <w:rsid w:val="00EE5C92"/>
    <w:rsid w:val="00F00C47"/>
    <w:rsid w:val="00F136CB"/>
    <w:rsid w:val="00F15E34"/>
    <w:rsid w:val="00F26E92"/>
    <w:rsid w:val="00F323B0"/>
    <w:rsid w:val="00F41B17"/>
    <w:rsid w:val="00F644D5"/>
    <w:rsid w:val="00F825F6"/>
    <w:rsid w:val="00FB47C3"/>
    <w:rsid w:val="00FD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659D"/>
  <w15:chartTrackingRefBased/>
  <w15:docId w15:val="{6A7840FA-26D2-4C3B-8C2B-112CFA79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95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5E"/>
    <w:pPr>
      <w:ind w:left="720"/>
      <w:contextualSpacing/>
    </w:pPr>
  </w:style>
  <w:style w:type="paragraph" w:styleId="BalloonText">
    <w:name w:val="Balloon Text"/>
    <w:basedOn w:val="Normal"/>
    <w:link w:val="BalloonTextChar"/>
    <w:uiPriority w:val="99"/>
    <w:semiHidden/>
    <w:unhideWhenUsed/>
    <w:rsid w:val="00D02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B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B59E3"/>
    <w:rPr>
      <w:sz w:val="16"/>
      <w:szCs w:val="16"/>
    </w:rPr>
  </w:style>
  <w:style w:type="paragraph" w:styleId="CommentText">
    <w:name w:val="annotation text"/>
    <w:basedOn w:val="Normal"/>
    <w:link w:val="CommentTextChar"/>
    <w:uiPriority w:val="99"/>
    <w:semiHidden/>
    <w:unhideWhenUsed/>
    <w:rsid w:val="009B59E3"/>
    <w:rPr>
      <w:sz w:val="20"/>
      <w:szCs w:val="20"/>
    </w:rPr>
  </w:style>
  <w:style w:type="character" w:customStyle="1" w:styleId="CommentTextChar">
    <w:name w:val="Comment Text Char"/>
    <w:basedOn w:val="DefaultParagraphFont"/>
    <w:link w:val="CommentText"/>
    <w:uiPriority w:val="99"/>
    <w:semiHidden/>
    <w:rsid w:val="009B59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59E3"/>
    <w:rPr>
      <w:b/>
      <w:bCs/>
    </w:rPr>
  </w:style>
  <w:style w:type="character" w:customStyle="1" w:styleId="CommentSubjectChar">
    <w:name w:val="Comment Subject Char"/>
    <w:basedOn w:val="CommentTextChar"/>
    <w:link w:val="CommentSubject"/>
    <w:uiPriority w:val="99"/>
    <w:semiHidden/>
    <w:rsid w:val="009B59E3"/>
    <w:rPr>
      <w:rFonts w:eastAsiaTheme="minorEastAsia"/>
      <w:b/>
      <w:bCs/>
      <w:sz w:val="20"/>
      <w:szCs w:val="20"/>
    </w:rPr>
  </w:style>
  <w:style w:type="paragraph" w:styleId="Revision">
    <w:name w:val="Revision"/>
    <w:hidden/>
    <w:uiPriority w:val="99"/>
    <w:semiHidden/>
    <w:rsid w:val="008C1D45"/>
    <w:pPr>
      <w:spacing w:after="0" w:line="240" w:lineRule="auto"/>
    </w:pPr>
    <w:rPr>
      <w:rFonts w:eastAsiaTheme="minorEastAsia"/>
      <w:sz w:val="24"/>
      <w:szCs w:val="24"/>
    </w:rPr>
  </w:style>
  <w:style w:type="paragraph" w:customStyle="1" w:styleId="Default">
    <w:name w:val="Default"/>
    <w:rsid w:val="00F323B0"/>
    <w:pPr>
      <w:autoSpaceDE w:val="0"/>
      <w:autoSpaceDN w:val="0"/>
      <w:adjustRightInd w:val="0"/>
      <w:spacing w:after="0" w:line="240" w:lineRule="auto"/>
    </w:pPr>
    <w:rPr>
      <w:rFonts w:ascii="Ubuntu" w:hAnsi="Ubuntu" w:cs="Ubuntu"/>
      <w:color w:val="000000"/>
      <w:sz w:val="24"/>
      <w:szCs w:val="24"/>
    </w:rPr>
  </w:style>
  <w:style w:type="character" w:customStyle="1" w:styleId="apple-converted-space">
    <w:name w:val="apple-converted-space"/>
    <w:basedOn w:val="DefaultParagraphFont"/>
    <w:rsid w:val="00B17FEC"/>
  </w:style>
  <w:style w:type="paragraph" w:styleId="Header">
    <w:name w:val="header"/>
    <w:basedOn w:val="Normal"/>
    <w:link w:val="HeaderChar"/>
    <w:uiPriority w:val="99"/>
    <w:unhideWhenUsed/>
    <w:rsid w:val="006C45C5"/>
    <w:pPr>
      <w:tabs>
        <w:tab w:val="center" w:pos="4680"/>
        <w:tab w:val="right" w:pos="9360"/>
      </w:tabs>
    </w:pPr>
  </w:style>
  <w:style w:type="character" w:customStyle="1" w:styleId="HeaderChar">
    <w:name w:val="Header Char"/>
    <w:basedOn w:val="DefaultParagraphFont"/>
    <w:link w:val="Header"/>
    <w:uiPriority w:val="99"/>
    <w:rsid w:val="006C45C5"/>
    <w:rPr>
      <w:rFonts w:eastAsiaTheme="minorEastAsia"/>
      <w:sz w:val="24"/>
      <w:szCs w:val="24"/>
    </w:rPr>
  </w:style>
  <w:style w:type="paragraph" w:styleId="Footer">
    <w:name w:val="footer"/>
    <w:basedOn w:val="Normal"/>
    <w:link w:val="FooterChar"/>
    <w:uiPriority w:val="99"/>
    <w:unhideWhenUsed/>
    <w:rsid w:val="006C45C5"/>
    <w:pPr>
      <w:tabs>
        <w:tab w:val="center" w:pos="4680"/>
        <w:tab w:val="right" w:pos="9360"/>
      </w:tabs>
    </w:pPr>
  </w:style>
  <w:style w:type="character" w:customStyle="1" w:styleId="FooterChar">
    <w:name w:val="Footer Char"/>
    <w:basedOn w:val="DefaultParagraphFont"/>
    <w:link w:val="Footer"/>
    <w:uiPriority w:val="99"/>
    <w:rsid w:val="006C45C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4624</Characters>
  <Application>Microsoft Office Word</Application>
  <DocSecurity>0</DocSecurity>
  <Lines>177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robinparker1160@gmail.com</dc:creator>
  <cp:keywords/>
  <dc:description/>
  <cp:lastModifiedBy>Laurie La Follette</cp:lastModifiedBy>
  <cp:revision>2</cp:revision>
  <dcterms:created xsi:type="dcterms:W3CDTF">2018-08-22T15:49:00Z</dcterms:created>
  <dcterms:modified xsi:type="dcterms:W3CDTF">2018-08-22T15:49:00Z</dcterms:modified>
</cp:coreProperties>
</file>